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600" w:rsidRPr="00EF473E" w:rsidRDefault="00630600" w:rsidP="00630600">
      <w:pPr>
        <w:rPr>
          <w:rFonts w:ascii="Times New Roman" w:hAnsi="Times New Roman"/>
        </w:rPr>
      </w:pPr>
    </w:p>
    <w:p w:rsidR="00B11EC4" w:rsidRPr="00EF473E" w:rsidRDefault="00B11EC4" w:rsidP="00630600">
      <w:pPr>
        <w:rPr>
          <w:rFonts w:ascii="Times New Roman" w:hAnsi="Times New Roman"/>
          <w:b/>
          <w:sz w:val="28"/>
          <w:szCs w:val="28"/>
        </w:rPr>
      </w:pPr>
    </w:p>
    <w:p w:rsidR="00B11EC4" w:rsidRPr="00EF473E" w:rsidRDefault="00B11EC4" w:rsidP="00630600">
      <w:pPr>
        <w:rPr>
          <w:rFonts w:ascii="Times New Roman" w:hAnsi="Times New Roman"/>
          <w:b/>
          <w:sz w:val="28"/>
          <w:szCs w:val="28"/>
        </w:rPr>
      </w:pPr>
    </w:p>
    <w:p w:rsidR="00630600" w:rsidRPr="00EF473E" w:rsidRDefault="00630600" w:rsidP="00B11EC4">
      <w:pPr>
        <w:jc w:val="center"/>
        <w:rPr>
          <w:rFonts w:ascii="Times New Roman" w:hAnsi="Times New Roman"/>
          <w:b/>
          <w:sz w:val="36"/>
          <w:szCs w:val="36"/>
        </w:rPr>
      </w:pPr>
      <w:r w:rsidRPr="00EF473E">
        <w:rPr>
          <w:rFonts w:ascii="Times New Roman" w:hAnsi="Times New Roman"/>
          <w:b/>
          <w:sz w:val="36"/>
          <w:szCs w:val="36"/>
        </w:rPr>
        <w:t>Appendix</w:t>
      </w:r>
      <w:r w:rsidR="00E2645F">
        <w:rPr>
          <w:rFonts w:ascii="Times New Roman" w:hAnsi="Times New Roman"/>
          <w:b/>
          <w:sz w:val="36"/>
          <w:szCs w:val="36"/>
        </w:rPr>
        <w:t xml:space="preserve">: </w:t>
      </w:r>
      <w:r w:rsidR="0074592F">
        <w:rPr>
          <w:rFonts w:ascii="Times New Roman" w:hAnsi="Times New Roman" w:hint="eastAsia"/>
          <w:b/>
          <w:sz w:val="36"/>
          <w:szCs w:val="36"/>
        </w:rPr>
        <w:t>Data collection and t</w:t>
      </w:r>
      <w:r w:rsidR="00E2645F">
        <w:rPr>
          <w:rFonts w:ascii="Times New Roman" w:hAnsi="Times New Roman"/>
          <w:b/>
          <w:sz w:val="36"/>
          <w:szCs w:val="36"/>
        </w:rPr>
        <w:t>echnical details</w:t>
      </w:r>
    </w:p>
    <w:p w:rsidR="00451D52" w:rsidRPr="00EF473E" w:rsidRDefault="00451D52" w:rsidP="00630600">
      <w:pPr>
        <w:rPr>
          <w:rFonts w:ascii="Times New Roman" w:hAnsi="Times New Roman"/>
        </w:rPr>
      </w:pPr>
    </w:p>
    <w:p w:rsidR="00B43D4F" w:rsidRPr="00EF473E" w:rsidRDefault="00B43D4F">
      <w:pPr>
        <w:rPr>
          <w:rFonts w:ascii="Times New Roman" w:hAnsi="Times New Roman"/>
        </w:rPr>
      </w:pPr>
      <w:r w:rsidRPr="00EF473E">
        <w:rPr>
          <w:rFonts w:ascii="Times New Roman" w:hAnsi="Times New Roman"/>
        </w:rPr>
        <w:br w:type="page"/>
      </w:r>
    </w:p>
    <w:p w:rsidR="00A15139" w:rsidRPr="00EF473E" w:rsidRDefault="00A15139" w:rsidP="00A15139">
      <w:pPr>
        <w:pStyle w:val="Heading1"/>
        <w:rPr>
          <w:rFonts w:ascii="Times New Roman" w:hAnsi="Times New Roman" w:cs="Times New Roman"/>
        </w:rPr>
      </w:pPr>
      <w:bookmarkStart w:id="0" w:name="_Toc365816938"/>
      <w:r w:rsidRPr="00EF473E">
        <w:rPr>
          <w:rFonts w:ascii="Times New Roman" w:hAnsi="Times New Roman" w:cs="Times New Roman"/>
        </w:rPr>
        <w:lastRenderedPageBreak/>
        <w:t>Technical DEtails</w:t>
      </w:r>
      <w:bookmarkEnd w:id="0"/>
    </w:p>
    <w:p w:rsidR="00A15139" w:rsidRPr="00EF473E" w:rsidRDefault="00A15139" w:rsidP="00A15139">
      <w:pPr>
        <w:rPr>
          <w:rFonts w:ascii="Times New Roman" w:hAnsi="Times New Roman"/>
          <w:shd w:val="clear" w:color="auto" w:fill="FFFFFF"/>
        </w:rPr>
      </w:pPr>
      <w:r w:rsidRPr="00EF473E">
        <w:rPr>
          <w:rFonts w:ascii="Times New Roman" w:hAnsi="Times New Roman"/>
          <w:shd w:val="clear" w:color="auto" w:fill="FFFFFF"/>
        </w:rPr>
        <w:t>The technical details</w:t>
      </w:r>
      <w:r w:rsidR="00E510F0">
        <w:rPr>
          <w:rFonts w:ascii="Times New Roman" w:hAnsi="Times New Roman"/>
          <w:shd w:val="clear" w:color="auto" w:fill="FFFFFF"/>
        </w:rPr>
        <w:t xml:space="preserve"> associated with this study</w:t>
      </w:r>
      <w:r w:rsidRPr="00EF473E">
        <w:rPr>
          <w:rFonts w:ascii="Times New Roman" w:hAnsi="Times New Roman"/>
          <w:shd w:val="clear" w:color="auto" w:fill="FFFFFF"/>
        </w:rPr>
        <w:t xml:space="preserve"> are contained in </w:t>
      </w:r>
      <w:r w:rsidR="00494DEC">
        <w:rPr>
          <w:rFonts w:ascii="Times New Roman" w:hAnsi="Times New Roman"/>
          <w:shd w:val="clear" w:color="auto" w:fill="FFFFFF"/>
        </w:rPr>
        <w:t>three</w:t>
      </w:r>
      <w:r w:rsidRPr="00EF473E">
        <w:rPr>
          <w:rFonts w:ascii="Times New Roman" w:hAnsi="Times New Roman"/>
          <w:shd w:val="clear" w:color="auto" w:fill="FFFFFF"/>
        </w:rPr>
        <w:t xml:space="preserve"> main sections: (i) Data collation and synthesis – where we outline the broad methodology used to collate, assess and synthesize available country data; (ii) </w:t>
      </w:r>
      <w:r w:rsidR="00812F1F" w:rsidRPr="00EF473E">
        <w:rPr>
          <w:rFonts w:ascii="Times New Roman" w:hAnsi="Times New Roman"/>
          <w:shd w:val="clear" w:color="auto" w:fill="FFFFFF"/>
        </w:rPr>
        <w:t>Model</w:t>
      </w:r>
      <w:r w:rsidR="0065596C" w:rsidRPr="00EF473E">
        <w:rPr>
          <w:rFonts w:ascii="Times New Roman" w:hAnsi="Times New Roman"/>
          <w:shd w:val="clear" w:color="auto" w:fill="FFFFFF"/>
        </w:rPr>
        <w:t>l</w:t>
      </w:r>
      <w:r w:rsidRPr="00EF473E">
        <w:rPr>
          <w:rFonts w:ascii="Times New Roman" w:hAnsi="Times New Roman"/>
          <w:shd w:val="clear" w:color="auto" w:fill="FFFFFF"/>
        </w:rPr>
        <w:t xml:space="preserve">ing and </w:t>
      </w:r>
      <w:r w:rsidR="0065596C" w:rsidRPr="00EF473E">
        <w:rPr>
          <w:rFonts w:ascii="Times New Roman" w:hAnsi="Times New Roman"/>
          <w:shd w:val="clear" w:color="auto" w:fill="FFFFFF"/>
        </w:rPr>
        <w:t>investment optimisation</w:t>
      </w:r>
      <w:r w:rsidRPr="00EF473E">
        <w:rPr>
          <w:rFonts w:ascii="Times New Roman" w:hAnsi="Times New Roman"/>
          <w:shd w:val="clear" w:color="auto" w:fill="FFFFFF"/>
        </w:rPr>
        <w:t xml:space="preserve"> methodology – where we describe th</w:t>
      </w:r>
      <w:r w:rsidR="00494DEC">
        <w:rPr>
          <w:rFonts w:ascii="Times New Roman" w:hAnsi="Times New Roman"/>
          <w:shd w:val="clear" w:color="auto" w:fill="FFFFFF"/>
        </w:rPr>
        <w:t xml:space="preserve">e analytical approach in detail; and (iii) effectiveness and cost-effectiveness analysis. </w:t>
      </w:r>
      <w:r w:rsidRPr="00EF473E">
        <w:rPr>
          <w:rFonts w:ascii="Times New Roman" w:hAnsi="Times New Roman"/>
          <w:shd w:val="clear" w:color="auto" w:fill="FFFFFF"/>
        </w:rPr>
        <w:t xml:space="preserve"> </w:t>
      </w:r>
    </w:p>
    <w:p w:rsidR="00A15139" w:rsidRPr="00EF473E" w:rsidRDefault="00A15139" w:rsidP="00A15139">
      <w:pPr>
        <w:pStyle w:val="Heading2"/>
        <w:rPr>
          <w:rFonts w:ascii="Times New Roman" w:hAnsi="Times New Roman" w:cs="Times New Roman"/>
        </w:rPr>
      </w:pPr>
      <w:bookmarkStart w:id="1" w:name="_Toc344755289"/>
      <w:bookmarkStart w:id="2" w:name="_Toc365816939"/>
      <w:r w:rsidRPr="00EF473E">
        <w:rPr>
          <w:rFonts w:ascii="Times New Roman" w:hAnsi="Times New Roman" w:cs="Times New Roman"/>
        </w:rPr>
        <w:t>Data Collation and Synthesis</w:t>
      </w:r>
      <w:bookmarkEnd w:id="1"/>
      <w:bookmarkEnd w:id="2"/>
    </w:p>
    <w:p w:rsidR="00A15139" w:rsidRPr="00EF473E" w:rsidRDefault="00A15139" w:rsidP="00A15139">
      <w:pPr>
        <w:rPr>
          <w:rFonts w:ascii="Times New Roman" w:hAnsi="Times New Roman"/>
        </w:rPr>
      </w:pPr>
      <w:r w:rsidRPr="00EF473E">
        <w:rPr>
          <w:rFonts w:ascii="Times New Roman" w:hAnsi="Times New Roman"/>
        </w:rPr>
        <w:t xml:space="preserve">To </w:t>
      </w:r>
      <w:r w:rsidR="0065596C" w:rsidRPr="00EF473E">
        <w:rPr>
          <w:rFonts w:ascii="Times New Roman" w:hAnsi="Times New Roman"/>
        </w:rPr>
        <w:t xml:space="preserve">assess HIV testing and ART programmes among MSM in Bangkok, we collected </w:t>
      </w:r>
      <w:r w:rsidRPr="00EF473E">
        <w:rPr>
          <w:rFonts w:ascii="Times New Roman" w:hAnsi="Times New Roman"/>
        </w:rPr>
        <w:t>a large amount of data describing the HIV epidemiology, population demographics, acquisition-related behavio</w:t>
      </w:r>
      <w:r w:rsidR="0065596C" w:rsidRPr="00EF473E">
        <w:rPr>
          <w:rFonts w:ascii="Times New Roman" w:hAnsi="Times New Roman"/>
        </w:rPr>
        <w:t>u</w:t>
      </w:r>
      <w:r w:rsidRPr="00EF473E">
        <w:rPr>
          <w:rFonts w:ascii="Times New Roman" w:hAnsi="Times New Roman"/>
        </w:rPr>
        <w:t>r, clinical characteristics, and program and health costs. To ensure the most up-to-date and accurate evaluation, we collated and synthesized all available data as described in the following sections.</w:t>
      </w:r>
      <w:r w:rsidR="0065596C" w:rsidRPr="00EF473E">
        <w:rPr>
          <w:rFonts w:ascii="Times New Roman" w:hAnsi="Times New Roman"/>
        </w:rPr>
        <w:t xml:space="preserve"> </w:t>
      </w:r>
    </w:p>
    <w:p w:rsidR="0065596C" w:rsidRPr="00EF473E" w:rsidRDefault="0065596C" w:rsidP="00A15139">
      <w:pPr>
        <w:rPr>
          <w:rFonts w:ascii="Times New Roman" w:hAnsi="Times New Roman"/>
        </w:rPr>
      </w:pPr>
      <w:r w:rsidRPr="00EF473E">
        <w:rPr>
          <w:rFonts w:ascii="Times New Roman" w:hAnsi="Times New Roman"/>
        </w:rPr>
        <w:t>The main data sources include (1) an extensive literature review; (2) database provided by the National Health Security Office</w:t>
      </w:r>
      <w:r w:rsidR="00F11538">
        <w:rPr>
          <w:rFonts w:ascii="Times New Roman" w:hAnsi="Times New Roman"/>
        </w:rPr>
        <w:t xml:space="preserve"> (NHSO)</w:t>
      </w:r>
      <w:r w:rsidRPr="00EF473E">
        <w:rPr>
          <w:rFonts w:ascii="Times New Roman" w:hAnsi="Times New Roman"/>
        </w:rPr>
        <w:t xml:space="preserve">, Thailand </w:t>
      </w:r>
      <w:r w:rsidR="00F11538">
        <w:rPr>
          <w:rFonts w:ascii="Times New Roman" w:hAnsi="Times New Roman"/>
        </w:rPr>
        <w:t xml:space="preserve">(3) capacity assessment survey in NHSO-listed medical facilities </w:t>
      </w:r>
      <w:r w:rsidRPr="00EF473E">
        <w:rPr>
          <w:rFonts w:ascii="Times New Roman" w:hAnsi="Times New Roman"/>
        </w:rPr>
        <w:t>and (</w:t>
      </w:r>
      <w:r w:rsidR="00F11538">
        <w:rPr>
          <w:rFonts w:ascii="Times New Roman" w:hAnsi="Times New Roman"/>
        </w:rPr>
        <w:t>4</w:t>
      </w:r>
      <w:r w:rsidRPr="00EF473E">
        <w:rPr>
          <w:rFonts w:ascii="Times New Roman" w:hAnsi="Times New Roman"/>
        </w:rPr>
        <w:t xml:space="preserve">) an empirical study on HIV testing and ART </w:t>
      </w:r>
      <w:r w:rsidR="00F11538">
        <w:rPr>
          <w:rFonts w:ascii="Times New Roman" w:hAnsi="Times New Roman"/>
        </w:rPr>
        <w:t xml:space="preserve">cost breakdown </w:t>
      </w:r>
      <w:r w:rsidRPr="00EF473E">
        <w:rPr>
          <w:rFonts w:ascii="Times New Roman" w:hAnsi="Times New Roman"/>
        </w:rPr>
        <w:t xml:space="preserve">in 13 Bangkok medical facilities. </w:t>
      </w:r>
    </w:p>
    <w:p w:rsidR="00A15139" w:rsidRPr="00EF473E" w:rsidRDefault="005910D2" w:rsidP="00BF0D36">
      <w:pPr>
        <w:pStyle w:val="Heading3"/>
        <w:numPr>
          <w:ilvl w:val="0"/>
          <w:numId w:val="44"/>
        </w:numPr>
        <w:rPr>
          <w:rFonts w:ascii="Times New Roman" w:hAnsi="Times New Roman" w:cs="Times New Roman"/>
          <w:i w:val="0"/>
        </w:rPr>
      </w:pPr>
      <w:r w:rsidRPr="00EF473E">
        <w:rPr>
          <w:rFonts w:ascii="Times New Roman" w:hAnsi="Times New Roman" w:cs="Times New Roman"/>
        </w:rPr>
        <w:t xml:space="preserve">Epidemiological </w:t>
      </w:r>
      <w:r w:rsidR="001B3C4F">
        <w:rPr>
          <w:rFonts w:ascii="Times New Roman" w:hAnsi="Times New Roman" w:cs="Times New Roman"/>
        </w:rPr>
        <w:t xml:space="preserve">and behavioural </w:t>
      </w:r>
      <w:r w:rsidRPr="00EF473E">
        <w:rPr>
          <w:rFonts w:ascii="Times New Roman" w:hAnsi="Times New Roman" w:cs="Times New Roman"/>
        </w:rPr>
        <w:t>data</w:t>
      </w:r>
    </w:p>
    <w:p w:rsidR="00A15139" w:rsidRPr="00EF473E" w:rsidRDefault="00A15139" w:rsidP="00A15139">
      <w:pPr>
        <w:rPr>
          <w:rFonts w:ascii="Times New Roman" w:hAnsi="Times New Roman"/>
        </w:rPr>
      </w:pPr>
      <w:bookmarkStart w:id="3" w:name="_Toc307882458"/>
      <w:r w:rsidRPr="00EF473E">
        <w:rPr>
          <w:rFonts w:ascii="Times New Roman" w:hAnsi="Times New Roman"/>
        </w:rPr>
        <w:t xml:space="preserve">To evaluate </w:t>
      </w:r>
      <w:r w:rsidR="004D6B1A" w:rsidRPr="00EF473E">
        <w:rPr>
          <w:rFonts w:ascii="Times New Roman" w:hAnsi="Times New Roman"/>
        </w:rPr>
        <w:t xml:space="preserve">the epidemic among MSM in Bangkok, we collected the following indicators from both published and grey literature. </w:t>
      </w:r>
    </w:p>
    <w:p w:rsidR="00A15139" w:rsidRPr="00EF473E" w:rsidRDefault="00A15139" w:rsidP="00A15139">
      <w:pPr>
        <w:keepNext/>
        <w:rPr>
          <w:rFonts w:ascii="Times New Roman" w:hAnsi="Times New Roman"/>
        </w:rPr>
      </w:pPr>
      <w:r w:rsidRPr="00EF473E">
        <w:rPr>
          <w:rFonts w:ascii="Times New Roman" w:hAnsi="Times New Roman"/>
        </w:rPr>
        <w:t>1)</w:t>
      </w:r>
      <w:r w:rsidRPr="00EF473E">
        <w:rPr>
          <w:rFonts w:ascii="Times New Roman" w:hAnsi="Times New Roman"/>
          <w:i/>
        </w:rPr>
        <w:t xml:space="preserve"> </w:t>
      </w:r>
      <w:r w:rsidRPr="00EF473E">
        <w:rPr>
          <w:rFonts w:ascii="Times New Roman" w:hAnsi="Times New Roman"/>
        </w:rPr>
        <w:t xml:space="preserve">Estimated population sizes for men who have sex with men (MSM) </w:t>
      </w:r>
    </w:p>
    <w:p w:rsidR="00A15139" w:rsidRPr="00EF473E" w:rsidRDefault="00A15139" w:rsidP="00A15139">
      <w:pPr>
        <w:spacing w:after="0"/>
        <w:rPr>
          <w:rFonts w:ascii="Times New Roman" w:hAnsi="Times New Roman"/>
        </w:rPr>
      </w:pPr>
      <w:r w:rsidRPr="00EF473E">
        <w:rPr>
          <w:rFonts w:ascii="Times New Roman" w:hAnsi="Times New Roman"/>
        </w:rPr>
        <w:t>2)</w:t>
      </w:r>
      <w:r w:rsidRPr="00EF473E">
        <w:rPr>
          <w:rFonts w:ascii="Times New Roman" w:hAnsi="Times New Roman"/>
          <w:i/>
        </w:rPr>
        <w:t xml:space="preserve"> </w:t>
      </w:r>
      <w:r w:rsidRPr="00EF473E">
        <w:rPr>
          <w:rFonts w:ascii="Times New Roman" w:hAnsi="Times New Roman"/>
        </w:rPr>
        <w:t>The epidemiological characteristics of the HIV epidemic</w:t>
      </w:r>
      <w:r w:rsidR="004D6B1A" w:rsidRPr="00EF473E">
        <w:rPr>
          <w:rFonts w:ascii="Times New Roman" w:hAnsi="Times New Roman"/>
        </w:rPr>
        <w:t xml:space="preserve">. </w:t>
      </w:r>
    </w:p>
    <w:p w:rsidR="00A15139" w:rsidRPr="00EF473E" w:rsidRDefault="00A15139" w:rsidP="00A15139">
      <w:pPr>
        <w:numPr>
          <w:ilvl w:val="0"/>
          <w:numId w:val="11"/>
        </w:numPr>
        <w:spacing w:after="0"/>
        <w:jc w:val="both"/>
        <w:rPr>
          <w:rFonts w:ascii="Times New Roman" w:hAnsi="Times New Roman"/>
        </w:rPr>
      </w:pPr>
      <w:r w:rsidRPr="00EF473E">
        <w:rPr>
          <w:rFonts w:ascii="Times New Roman" w:hAnsi="Times New Roman"/>
        </w:rPr>
        <w:t>HIV prevalence;</w:t>
      </w:r>
    </w:p>
    <w:p w:rsidR="00A15139" w:rsidRPr="00EF473E" w:rsidRDefault="00A15139" w:rsidP="00A15139">
      <w:pPr>
        <w:numPr>
          <w:ilvl w:val="0"/>
          <w:numId w:val="11"/>
        </w:numPr>
        <w:spacing w:after="0"/>
        <w:jc w:val="both"/>
        <w:rPr>
          <w:rFonts w:ascii="Times New Roman" w:hAnsi="Times New Roman"/>
        </w:rPr>
      </w:pPr>
      <w:r w:rsidRPr="00EF473E">
        <w:rPr>
          <w:rFonts w:ascii="Times New Roman" w:hAnsi="Times New Roman"/>
        </w:rPr>
        <w:t>Annual HIV diagnoses;</w:t>
      </w:r>
    </w:p>
    <w:p w:rsidR="00A15139" w:rsidRPr="00EF473E" w:rsidRDefault="00A15139" w:rsidP="004D6B1A">
      <w:pPr>
        <w:numPr>
          <w:ilvl w:val="0"/>
          <w:numId w:val="11"/>
        </w:numPr>
        <w:spacing w:after="0"/>
        <w:jc w:val="both"/>
        <w:rPr>
          <w:rFonts w:ascii="Times New Roman" w:hAnsi="Times New Roman"/>
        </w:rPr>
      </w:pPr>
      <w:r w:rsidRPr="00EF473E">
        <w:rPr>
          <w:rFonts w:ascii="Times New Roman" w:hAnsi="Times New Roman"/>
        </w:rPr>
        <w:t>Number of people on ART;</w:t>
      </w:r>
    </w:p>
    <w:p w:rsidR="004D6B1A" w:rsidRPr="00EF473E" w:rsidRDefault="004D6B1A" w:rsidP="004D6B1A">
      <w:pPr>
        <w:spacing w:after="0"/>
        <w:ind w:left="360"/>
        <w:jc w:val="both"/>
        <w:rPr>
          <w:rFonts w:ascii="Times New Roman" w:hAnsi="Times New Roman"/>
        </w:rPr>
      </w:pPr>
    </w:p>
    <w:p w:rsidR="00A15139" w:rsidRPr="00EF473E" w:rsidRDefault="00A15139" w:rsidP="00A15139">
      <w:pPr>
        <w:spacing w:after="0"/>
        <w:rPr>
          <w:rFonts w:ascii="Times New Roman" w:hAnsi="Times New Roman"/>
        </w:rPr>
      </w:pPr>
      <w:r w:rsidRPr="00EF473E">
        <w:rPr>
          <w:rFonts w:ascii="Times New Roman" w:hAnsi="Times New Roman"/>
        </w:rPr>
        <w:t>3)</w:t>
      </w:r>
      <w:r w:rsidRPr="00EF473E">
        <w:rPr>
          <w:rFonts w:ascii="Times New Roman" w:hAnsi="Times New Roman"/>
          <w:i/>
        </w:rPr>
        <w:t xml:space="preserve"> </w:t>
      </w:r>
      <w:r w:rsidRPr="00EF473E">
        <w:rPr>
          <w:rFonts w:ascii="Times New Roman" w:hAnsi="Times New Roman"/>
        </w:rPr>
        <w:t xml:space="preserve">Descriptions of risk </w:t>
      </w:r>
      <w:r w:rsidR="004D6B1A" w:rsidRPr="00EF473E">
        <w:rPr>
          <w:rFonts w:ascii="Times New Roman" w:hAnsi="Times New Roman"/>
        </w:rPr>
        <w:t>behaviour</w:t>
      </w:r>
      <w:r w:rsidRPr="00EF473E">
        <w:rPr>
          <w:rFonts w:ascii="Times New Roman" w:hAnsi="Times New Roman"/>
        </w:rPr>
        <w:t xml:space="preserve">s, HIV transmission patterns, and health-care seeking </w:t>
      </w:r>
      <w:r w:rsidR="004D6B1A" w:rsidRPr="00EF473E">
        <w:rPr>
          <w:rFonts w:ascii="Times New Roman" w:hAnsi="Times New Roman"/>
        </w:rPr>
        <w:t>behaviour</w:t>
      </w:r>
      <w:r w:rsidRPr="00EF473E">
        <w:rPr>
          <w:rFonts w:ascii="Times New Roman" w:hAnsi="Times New Roman"/>
        </w:rPr>
        <w:t xml:space="preserve"> in </w:t>
      </w:r>
      <w:r w:rsidR="00660681">
        <w:rPr>
          <w:rFonts w:ascii="Times New Roman" w:hAnsi="Times New Roman"/>
        </w:rPr>
        <w:t>Bangkok</w:t>
      </w:r>
      <w:r w:rsidRPr="00EF473E">
        <w:rPr>
          <w:rFonts w:ascii="Times New Roman" w:hAnsi="Times New Roman"/>
        </w:rPr>
        <w:t>. We used this data to understand modes of HIV transmission between population groups and the risk of HIV acquisition. Specific data collected includes:</w:t>
      </w:r>
    </w:p>
    <w:p w:rsidR="00A15139" w:rsidRPr="00EF473E" w:rsidRDefault="00A15139" w:rsidP="00A15139">
      <w:pPr>
        <w:numPr>
          <w:ilvl w:val="0"/>
          <w:numId w:val="12"/>
        </w:numPr>
        <w:spacing w:after="0"/>
        <w:jc w:val="both"/>
        <w:rPr>
          <w:rFonts w:ascii="Times New Roman" w:hAnsi="Times New Roman"/>
        </w:rPr>
      </w:pPr>
      <w:r w:rsidRPr="00EF473E">
        <w:rPr>
          <w:rFonts w:ascii="Times New Roman" w:hAnsi="Times New Roman"/>
        </w:rPr>
        <w:t>Level of male circumcision;</w:t>
      </w:r>
    </w:p>
    <w:p w:rsidR="00A15139" w:rsidRPr="00EF473E" w:rsidRDefault="00A15139" w:rsidP="00A15139">
      <w:pPr>
        <w:numPr>
          <w:ilvl w:val="0"/>
          <w:numId w:val="12"/>
        </w:numPr>
        <w:spacing w:after="0"/>
        <w:jc w:val="both"/>
        <w:rPr>
          <w:rFonts w:ascii="Times New Roman" w:hAnsi="Times New Roman"/>
        </w:rPr>
      </w:pPr>
      <w:r w:rsidRPr="00EF473E">
        <w:rPr>
          <w:rFonts w:ascii="Times New Roman" w:hAnsi="Times New Roman"/>
        </w:rPr>
        <w:t xml:space="preserve">Sexual </w:t>
      </w:r>
      <w:r w:rsidR="004D6B1A" w:rsidRPr="00EF473E">
        <w:rPr>
          <w:rFonts w:ascii="Times New Roman" w:hAnsi="Times New Roman"/>
        </w:rPr>
        <w:t>behaviour</w:t>
      </w:r>
      <w:r w:rsidRPr="00EF473E">
        <w:rPr>
          <w:rFonts w:ascii="Times New Roman" w:hAnsi="Times New Roman"/>
        </w:rPr>
        <w:t>s (e.g. number of sexual partners and level of condom usage in sexual acts);</w:t>
      </w:r>
    </w:p>
    <w:p w:rsidR="00A15139" w:rsidRPr="00EF473E" w:rsidRDefault="00A15139" w:rsidP="00A15139">
      <w:pPr>
        <w:numPr>
          <w:ilvl w:val="0"/>
          <w:numId w:val="12"/>
        </w:numPr>
        <w:spacing w:after="0"/>
        <w:jc w:val="both"/>
        <w:rPr>
          <w:rFonts w:ascii="Times New Roman" w:hAnsi="Times New Roman"/>
        </w:rPr>
      </w:pPr>
      <w:r w:rsidRPr="00EF473E">
        <w:rPr>
          <w:rFonts w:ascii="Times New Roman" w:hAnsi="Times New Roman"/>
        </w:rPr>
        <w:t xml:space="preserve">Rates at which </w:t>
      </w:r>
      <w:r w:rsidR="00660681">
        <w:rPr>
          <w:rFonts w:ascii="Times New Roman" w:hAnsi="Times New Roman"/>
        </w:rPr>
        <w:t xml:space="preserve">MSM in Bangkok/Thailand </w:t>
      </w:r>
      <w:r w:rsidRPr="00EF473E">
        <w:rPr>
          <w:rFonts w:ascii="Times New Roman" w:hAnsi="Times New Roman"/>
        </w:rPr>
        <w:t>test for HIV.</w:t>
      </w:r>
      <w:bookmarkEnd w:id="3"/>
    </w:p>
    <w:p w:rsidR="004D6B1A" w:rsidRPr="00EF473E" w:rsidRDefault="004D6B1A" w:rsidP="004D6B1A">
      <w:pPr>
        <w:spacing w:after="0"/>
        <w:ind w:left="360"/>
        <w:jc w:val="both"/>
        <w:rPr>
          <w:rFonts w:ascii="Times New Roman" w:hAnsi="Times New Roman"/>
        </w:rPr>
      </w:pPr>
    </w:p>
    <w:p w:rsidR="002E6C54" w:rsidRPr="00EF473E" w:rsidRDefault="002E6C54" w:rsidP="002E6C54">
      <w:pPr>
        <w:rPr>
          <w:rFonts w:ascii="Times New Roman" w:hAnsi="Times New Roman"/>
        </w:rPr>
      </w:pPr>
      <w:r w:rsidRPr="00EF473E">
        <w:rPr>
          <w:rFonts w:ascii="Times New Roman" w:hAnsi="Times New Roman"/>
        </w:rPr>
        <w:t>To ensure all available data was collected, we also performed a systematic literature search for all available data in published articles, conference presentations and reports for</w:t>
      </w:r>
      <w:r w:rsidR="00415D47">
        <w:rPr>
          <w:rFonts w:ascii="Times New Roman" w:hAnsi="Times New Roman"/>
        </w:rPr>
        <w:t xml:space="preserve"> MSM in Bangkok</w:t>
      </w:r>
      <w:r w:rsidRPr="00EF473E">
        <w:rPr>
          <w:rFonts w:ascii="Times New Roman" w:hAnsi="Times New Roman"/>
        </w:rPr>
        <w:t xml:space="preserve">. We conducted this by searching PubMed and Medline. Independent searches were conducted for HIV epidemiology, sexual behaviour and HIV clinical factors. Data for HIV biology, HIV infection progression, and HIV mortality are generally independent of population groups and countries. Therefore, we obtained data for these factors from available international literature and meta-analyses reporting the results of rigorous scientific studies. </w:t>
      </w:r>
    </w:p>
    <w:p w:rsidR="00A15139" w:rsidRPr="00EF473E" w:rsidRDefault="00A15139" w:rsidP="00BF0D36">
      <w:pPr>
        <w:spacing w:after="0"/>
        <w:rPr>
          <w:rFonts w:ascii="Times New Roman" w:hAnsi="Times New Roman"/>
        </w:rPr>
      </w:pPr>
      <w:r w:rsidRPr="00EF473E">
        <w:rPr>
          <w:rFonts w:ascii="Times New Roman" w:hAnsi="Times New Roman"/>
        </w:rPr>
        <w:t>A</w:t>
      </w:r>
      <w:r w:rsidR="004D6B1A" w:rsidRPr="00EF473E">
        <w:rPr>
          <w:rFonts w:ascii="Times New Roman" w:hAnsi="Times New Roman"/>
        </w:rPr>
        <w:t xml:space="preserve"> primary source of data </w:t>
      </w:r>
      <w:r w:rsidR="004A3871" w:rsidRPr="00EF473E">
        <w:rPr>
          <w:rFonts w:ascii="Times New Roman" w:hAnsi="Times New Roman"/>
        </w:rPr>
        <w:t xml:space="preserve">is </w:t>
      </w:r>
      <w:r w:rsidR="004D6B1A" w:rsidRPr="00EF473E">
        <w:rPr>
          <w:rFonts w:ascii="Times New Roman" w:hAnsi="Times New Roman"/>
        </w:rPr>
        <w:t>from gre</w:t>
      </w:r>
      <w:r w:rsidRPr="00EF473E">
        <w:rPr>
          <w:rFonts w:ascii="Times New Roman" w:hAnsi="Times New Roman"/>
        </w:rPr>
        <w:t xml:space="preserve">y literature available from publically accessible websites or through communication with in-country contacts and stakeholders. Some of the key data sources </w:t>
      </w:r>
      <w:r w:rsidRPr="00EF473E">
        <w:rPr>
          <w:rFonts w:ascii="Times New Roman" w:hAnsi="Times New Roman"/>
        </w:rPr>
        <w:lastRenderedPageBreak/>
        <w:t xml:space="preserve">obtained include results from sentinel surveillance sites; integrated biological and/or </w:t>
      </w:r>
      <w:r w:rsidR="004D6B1A" w:rsidRPr="00EF473E">
        <w:rPr>
          <w:rFonts w:ascii="Times New Roman" w:hAnsi="Times New Roman"/>
        </w:rPr>
        <w:t>behaviour</w:t>
      </w:r>
      <w:r w:rsidRPr="00EF473E">
        <w:rPr>
          <w:rFonts w:ascii="Times New Roman" w:hAnsi="Times New Roman"/>
        </w:rPr>
        <w:t xml:space="preserve">al surveys conducted among MSM. </w:t>
      </w:r>
    </w:p>
    <w:p w:rsidR="00A03B8F" w:rsidRDefault="00A03B8F" w:rsidP="00CC06AA">
      <w:pPr>
        <w:rPr>
          <w:rFonts w:ascii="Times New Roman" w:hAnsi="Times New Roman"/>
          <w:b/>
          <w:i/>
          <w:sz w:val="24"/>
        </w:rPr>
      </w:pPr>
      <w:bookmarkStart w:id="4" w:name="_Toc365816943"/>
    </w:p>
    <w:p w:rsidR="00F11538" w:rsidRPr="00EF473E" w:rsidRDefault="00F11538" w:rsidP="00F11538">
      <w:pPr>
        <w:rPr>
          <w:rFonts w:ascii="Times New Roman" w:hAnsi="Times New Roman"/>
          <w:szCs w:val="22"/>
        </w:rPr>
      </w:pPr>
      <w:r w:rsidRPr="00F11538">
        <w:rPr>
          <w:rFonts w:ascii="Times New Roman" w:hAnsi="Times New Roman"/>
          <w:szCs w:val="22"/>
        </w:rPr>
        <w:t>4) HIV testing and ART data. The National</w:t>
      </w:r>
      <w:r w:rsidRPr="00EF473E">
        <w:rPr>
          <w:rFonts w:ascii="Times New Roman" w:hAnsi="Times New Roman"/>
          <w:szCs w:val="22"/>
        </w:rPr>
        <w:t xml:space="preserve"> Health Security Office (NHSO) program provided free HIV testing twice a year for Thai citizen, regardless of health care insurance schemes they have registered, through NHSO-registered HIV testing sites. For Thai people living with HIV who use NHSO scheme (around 70% of Thai people living with HIV), NHSO also provides free antiretroviral treatment (ART), CD4 count twice a year (regardless of ART status), HIV viral load once a year, resistance testing when clinically indicated and other key safety lab tests (for those on ART). NHSO-registered sites need to enter test results and clinical information into the NHSO electronic database in order to get cost reimbursement from NHSO. Number of Thai citizen who accessed HIV testing, number of those who tested HIV-positive, number of HIV-positive people who registered into NHSO system for HIV treatment and care, number of HIV-positive people who started first-line and second-line ART regimens, CD4 count at entry into NHSO system, number of HIV-positive people who achieved undetectable HIV viral load after ART can be obtained by year of services from the database. These indicators can be extracted by service delivery sites in each province.</w:t>
      </w:r>
    </w:p>
    <w:p w:rsidR="000A77AE" w:rsidRPr="00EF473E" w:rsidRDefault="000A77AE" w:rsidP="000A77AE">
      <w:pPr>
        <w:rPr>
          <w:rFonts w:ascii="Times New Roman" w:hAnsi="Times New Roman"/>
        </w:rPr>
      </w:pPr>
      <w:r w:rsidRPr="00EF473E">
        <w:rPr>
          <w:rFonts w:ascii="Times New Roman" w:hAnsi="Times New Roman"/>
        </w:rPr>
        <w:t xml:space="preserve">From </w:t>
      </w:r>
      <w:r>
        <w:rPr>
          <w:rFonts w:ascii="Times New Roman" w:hAnsi="Times New Roman"/>
        </w:rPr>
        <w:t>epidemiological</w:t>
      </w:r>
      <w:r w:rsidRPr="00EF473E">
        <w:rPr>
          <w:rFonts w:ascii="Times New Roman" w:hAnsi="Times New Roman"/>
        </w:rPr>
        <w:t xml:space="preserve"> data collected, we synthesized relevant data to obtain best point estimates and uncertainty ranges for all the parameters used in our modelling evaluation. We collated data over the period 2000 to 2012. </w:t>
      </w:r>
      <w:proofErr w:type="gramStart"/>
      <w:r w:rsidRPr="00EF473E">
        <w:rPr>
          <w:rFonts w:ascii="Times New Roman" w:hAnsi="Times New Roman"/>
        </w:rPr>
        <w:t>Where possible, statistical methods were used to merge multiple sources.</w:t>
      </w:r>
      <w:proofErr w:type="gramEnd"/>
      <w:r w:rsidRPr="00EF473E">
        <w:rPr>
          <w:rFonts w:ascii="Times New Roman" w:hAnsi="Times New Roman"/>
        </w:rPr>
        <w:t xml:space="preserve"> Usually, due to limited data, we used a simple weighted average of data from individual studies. However, for many indicators we only collected a single datum value, which we assessed for quality and specified an assumed uncertainty range (usually ±25%). We incorporated all model parameters informed by our data synthesis into a detailed Excel “</w:t>
      </w:r>
      <w:r w:rsidR="00CF456B">
        <w:rPr>
          <w:rFonts w:ascii="Times New Roman" w:hAnsi="Times New Roman"/>
        </w:rPr>
        <w:t>Optima</w:t>
      </w:r>
      <w:r w:rsidRPr="00EF473E">
        <w:rPr>
          <w:rFonts w:ascii="Times New Roman" w:hAnsi="Times New Roman"/>
        </w:rPr>
        <w:t xml:space="preserve">” spreadsheet. </w:t>
      </w:r>
    </w:p>
    <w:p w:rsidR="00F13355" w:rsidRDefault="000A77AE" w:rsidP="00F13355">
      <w:pPr>
        <w:rPr>
          <w:rFonts w:ascii="Times New Roman" w:hAnsi="Times New Roman"/>
        </w:rPr>
      </w:pPr>
      <w:r w:rsidRPr="00EF473E">
        <w:rPr>
          <w:rFonts w:ascii="Times New Roman" w:hAnsi="Times New Roman"/>
        </w:rPr>
        <w:t xml:space="preserve">The </w:t>
      </w:r>
      <w:r w:rsidR="00CF456B">
        <w:rPr>
          <w:rFonts w:ascii="Times New Roman" w:hAnsi="Times New Roman"/>
        </w:rPr>
        <w:t>Optima</w:t>
      </w:r>
      <w:r w:rsidRPr="00EF473E">
        <w:rPr>
          <w:rFonts w:ascii="Times New Roman" w:hAnsi="Times New Roman"/>
        </w:rPr>
        <w:t xml:space="preserve"> spreadsheets contain instructions for data entry with specific worksheets for </w:t>
      </w:r>
      <w:bookmarkStart w:id="5" w:name="OLE_LINK1"/>
      <w:bookmarkStart w:id="6" w:name="OLE_LINK2"/>
      <w:r w:rsidRPr="00EF473E">
        <w:rPr>
          <w:rFonts w:ascii="Times New Roman" w:hAnsi="Times New Roman"/>
        </w:rPr>
        <w:t>general population characteristics, demographics, HIV and STI epidemiology, HIV testing and treatment sexual behaviour data, drug use data, biological constants, and health utilities.</w:t>
      </w:r>
      <w:bookmarkEnd w:id="5"/>
      <w:bookmarkEnd w:id="6"/>
      <w:r w:rsidRPr="00EF473E">
        <w:rPr>
          <w:rFonts w:ascii="Times New Roman" w:hAnsi="Times New Roman"/>
        </w:rPr>
        <w:t xml:space="preserve"> Where data are available, we have entered a point estimate and an estimated or assumed uncertainty range for each year between 2000 and 2012.  For biological constants, we use the same point estimate and range over time. Comments attached to cells provide justifications, calculations, and references for the estimated values based on the collated and synthesized data. A textbox in the first sheet provides further general notes on where we obtained the data, any colour-coding used to classify entries, and key references. Upon receipt of data from sites, data was cleaned, validated and entered into a master spreadsheet to facilitate calculations and analysis of baseline and alternative strategies. </w:t>
      </w:r>
    </w:p>
    <w:p w:rsidR="000A77AE" w:rsidRPr="00682D8E" w:rsidRDefault="00682D8E" w:rsidP="00F13355">
      <w:pPr>
        <w:rPr>
          <w:rFonts w:ascii="Times New Roman" w:hAnsi="Times New Roman"/>
        </w:rPr>
      </w:pPr>
      <w:r>
        <w:rPr>
          <w:rFonts w:ascii="Times New Roman" w:hAnsi="Times New Roman"/>
        </w:rPr>
        <w:t>Based on collected epidemiological data, we found that o</w:t>
      </w:r>
      <w:r w:rsidRPr="00682D8E">
        <w:rPr>
          <w:rFonts w:ascii="Times New Roman" w:hAnsi="Times New Roman"/>
        </w:rPr>
        <w:t>ut of 120,000-2</w:t>
      </w:r>
      <w:r w:rsidR="00CF456B">
        <w:rPr>
          <w:rFonts w:ascii="Times New Roman" w:hAnsi="Times New Roman"/>
        </w:rPr>
        <w:t>5</w:t>
      </w:r>
      <w:r w:rsidRPr="00682D8E">
        <w:rPr>
          <w:rFonts w:ascii="Times New Roman" w:hAnsi="Times New Roman"/>
        </w:rPr>
        <w:t xml:space="preserve">0,000 </w:t>
      </w:r>
      <w:r w:rsidR="00CF456B">
        <w:rPr>
          <w:rFonts w:ascii="Times New Roman" w:hAnsi="Times New Roman"/>
        </w:rPr>
        <w:t>MSM in Bangkok, approximately 61</w:t>
      </w:r>
      <w:r w:rsidRPr="00682D8E">
        <w:rPr>
          <w:rFonts w:ascii="Times New Roman" w:hAnsi="Times New Roman"/>
        </w:rPr>
        <w:t>,</w:t>
      </w:r>
      <w:r w:rsidR="00CF456B">
        <w:rPr>
          <w:rFonts w:ascii="Times New Roman" w:hAnsi="Times New Roman"/>
        </w:rPr>
        <w:t>975 (40,200-83</w:t>
      </w:r>
      <w:r w:rsidRPr="00682D8E">
        <w:rPr>
          <w:rFonts w:ascii="Times New Roman" w:hAnsi="Times New Roman"/>
        </w:rPr>
        <w:t>,</w:t>
      </w:r>
      <w:r w:rsidR="00CF456B">
        <w:rPr>
          <w:rFonts w:ascii="Times New Roman" w:hAnsi="Times New Roman"/>
        </w:rPr>
        <w:t>750</w:t>
      </w:r>
      <w:r w:rsidRPr="00682D8E">
        <w:rPr>
          <w:rFonts w:ascii="Times New Roman" w:hAnsi="Times New Roman"/>
        </w:rPr>
        <w:t xml:space="preserve">) MSM were consistently involved in high-risk sexual behaviours and the likely driver of HIV epidemic. Our capacity assessment survey indicated that 14,387 MSM were tested for HIV in 91 Bangkok medical facilities in 2011, corresponding to an overall testing coverage of 27%. Estimated 4,028 MSM were diagnosed to be HIV+, and 3,303 (82%) had CD4 cell count level below 500/ml and were treatment-eligible. NHSO database reported that 989 MSM initiated ART in 2011, corresponding to a 30% treatment commencement rate.  </w:t>
      </w:r>
    </w:p>
    <w:p w:rsidR="00FE1D25" w:rsidRDefault="00FE1D25">
      <w:pPr>
        <w:rPr>
          <w:rFonts w:ascii="Times New Roman" w:eastAsiaTheme="minorEastAsia" w:hAnsi="Times New Roman" w:cstheme="minorBidi"/>
          <w:b/>
          <w:kern w:val="0"/>
          <w:sz w:val="20"/>
          <w:szCs w:val="20"/>
          <w:lang w:eastAsia="en-AU"/>
        </w:rPr>
      </w:pPr>
      <w:bookmarkStart w:id="7" w:name="_Toc375090291"/>
      <w:r>
        <w:rPr>
          <w:rFonts w:ascii="Times New Roman" w:hAnsi="Times New Roman"/>
          <w:b/>
          <w:sz w:val="20"/>
          <w:szCs w:val="20"/>
        </w:rPr>
        <w:br w:type="page"/>
      </w:r>
    </w:p>
    <w:p w:rsidR="0003362C" w:rsidRPr="0003362C" w:rsidRDefault="0003362C" w:rsidP="0003362C">
      <w:pPr>
        <w:pStyle w:val="Caption"/>
        <w:rPr>
          <w:rFonts w:ascii="Times New Roman" w:hAnsi="Times New Roman"/>
          <w:b/>
          <w:sz w:val="20"/>
          <w:szCs w:val="20"/>
        </w:rPr>
      </w:pPr>
      <w:r w:rsidRPr="0003362C">
        <w:rPr>
          <w:rFonts w:ascii="Times New Roman" w:hAnsi="Times New Roman"/>
          <w:b/>
          <w:sz w:val="20"/>
          <w:szCs w:val="20"/>
        </w:rPr>
        <w:lastRenderedPageBreak/>
        <w:t xml:space="preserve">Figure </w:t>
      </w:r>
      <w:r w:rsidR="00BE206E">
        <w:rPr>
          <w:rFonts w:ascii="Times New Roman" w:hAnsi="Times New Roman"/>
          <w:b/>
          <w:sz w:val="20"/>
          <w:szCs w:val="20"/>
        </w:rPr>
        <w:t>S</w:t>
      </w:r>
      <w:r>
        <w:rPr>
          <w:rFonts w:ascii="Times New Roman" w:hAnsi="Times New Roman"/>
          <w:b/>
          <w:sz w:val="20"/>
          <w:szCs w:val="20"/>
        </w:rPr>
        <w:t>1</w:t>
      </w:r>
      <w:r w:rsidRPr="0003362C">
        <w:rPr>
          <w:rFonts w:ascii="Times New Roman" w:hAnsi="Times New Roman"/>
          <w:b/>
          <w:sz w:val="20"/>
          <w:szCs w:val="20"/>
        </w:rPr>
        <w:t xml:space="preserve"> Low HIV testing and ART commencement rates among high-risk MSM in Bangkok</w:t>
      </w:r>
      <w:bookmarkEnd w:id="7"/>
    </w:p>
    <w:p w:rsidR="0003362C" w:rsidRPr="000A77AE" w:rsidRDefault="00FA52DE" w:rsidP="00F13355">
      <w:pPr>
        <w:rPr>
          <w:rFonts w:ascii="Times New Roman" w:hAnsi="Times New Roman"/>
          <w:b/>
        </w:rPr>
      </w:pPr>
      <w:r>
        <w:rPr>
          <w:rFonts w:ascii="Times New Roman" w:hAnsi="Times New Roman"/>
          <w:b/>
          <w:i/>
          <w:noProof/>
          <w:szCs w:val="22"/>
        </w:rPr>
        <w:drawing>
          <wp:inline distT="0" distB="0" distL="0" distR="0">
            <wp:extent cx="3695700" cy="2237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6599" cy="2237631"/>
                    </a:xfrm>
                    <a:prstGeom prst="rect">
                      <a:avLst/>
                    </a:prstGeom>
                    <a:noFill/>
                    <a:ln>
                      <a:noFill/>
                    </a:ln>
                  </pic:spPr>
                </pic:pic>
              </a:graphicData>
            </a:graphic>
          </wp:inline>
        </w:drawing>
      </w:r>
    </w:p>
    <w:p w:rsidR="00F13355" w:rsidRPr="00F13355" w:rsidRDefault="00F13355" w:rsidP="00F13355">
      <w:pPr>
        <w:pStyle w:val="ListParagraph"/>
        <w:numPr>
          <w:ilvl w:val="0"/>
          <w:numId w:val="44"/>
        </w:numPr>
        <w:rPr>
          <w:rFonts w:ascii="Times New Roman" w:hAnsi="Times New Roman"/>
          <w:b/>
          <w:i/>
          <w:szCs w:val="22"/>
        </w:rPr>
      </w:pPr>
      <w:r w:rsidRPr="00F13355">
        <w:rPr>
          <w:rFonts w:ascii="Times New Roman" w:hAnsi="Times New Roman"/>
          <w:b/>
          <w:i/>
          <w:sz w:val="24"/>
        </w:rPr>
        <w:t xml:space="preserve"> Mapping of MSM hotspots and medical facilities in Bangkok </w:t>
      </w:r>
    </w:p>
    <w:p w:rsidR="00CC06AA" w:rsidRDefault="00CC06AA" w:rsidP="00F13355">
      <w:pPr>
        <w:rPr>
          <w:rFonts w:ascii="Times New Roman" w:hAnsi="Times New Roman"/>
          <w:szCs w:val="22"/>
        </w:rPr>
      </w:pPr>
      <w:r w:rsidRPr="00F13355">
        <w:rPr>
          <w:rFonts w:ascii="Times New Roman" w:hAnsi="Times New Roman"/>
          <w:szCs w:val="22"/>
        </w:rPr>
        <w:t>Mapping of MSM hotspots in Bangkok was obtained through previous mapping exercises shared by stakeholders, through internet survey via Adam’s Love website, and experts in the field. These hotspots are related to venues frequented by MSM in Bangkok. Venues mainly include saunas, spas, educational institutions and department stores which are very well known to MSM.</w:t>
      </w:r>
      <w:r w:rsidR="004C168C">
        <w:rPr>
          <w:rFonts w:ascii="Times New Roman" w:hAnsi="Times New Roman"/>
          <w:szCs w:val="22"/>
        </w:rPr>
        <w:t xml:space="preserve"> In addition, based on the address information provided by NHSO database, we estimated the distance from the facilities to the nearest MSM hotspot on Google Maps.</w:t>
      </w:r>
    </w:p>
    <w:p w:rsidR="002672F8" w:rsidRPr="00F065C4" w:rsidRDefault="002672F8" w:rsidP="002672F8">
      <w:pPr>
        <w:spacing w:after="0"/>
        <w:rPr>
          <w:rFonts w:ascii="Times New Roman" w:hAnsi="Times New Roman"/>
          <w:b/>
          <w:sz w:val="20"/>
          <w:szCs w:val="20"/>
        </w:rPr>
      </w:pPr>
      <w:r w:rsidRPr="00F065C4">
        <w:rPr>
          <w:rFonts w:ascii="Times New Roman" w:hAnsi="Times New Roman"/>
          <w:b/>
          <w:sz w:val="20"/>
          <w:szCs w:val="20"/>
        </w:rPr>
        <w:t>Figure S</w:t>
      </w:r>
      <w:r w:rsidR="00877499">
        <w:rPr>
          <w:rFonts w:ascii="Times New Roman" w:hAnsi="Times New Roman"/>
          <w:b/>
          <w:sz w:val="20"/>
          <w:szCs w:val="20"/>
        </w:rPr>
        <w:t>2</w:t>
      </w:r>
      <w:r w:rsidR="00933ECD" w:rsidRPr="00F065C4">
        <w:rPr>
          <w:rFonts w:ascii="Times New Roman" w:hAnsi="Times New Roman"/>
          <w:b/>
          <w:sz w:val="20"/>
          <w:szCs w:val="20"/>
        </w:rPr>
        <w:t>.</w:t>
      </w:r>
      <w:r w:rsidRPr="00F065C4">
        <w:rPr>
          <w:rFonts w:ascii="Times New Roman" w:hAnsi="Times New Roman"/>
          <w:b/>
          <w:sz w:val="20"/>
          <w:szCs w:val="20"/>
        </w:rPr>
        <w:t xml:space="preserve"> Mapping of MSM hotspots and 91 medical facilities in Bangkok</w:t>
      </w:r>
    </w:p>
    <w:p w:rsidR="002672F8" w:rsidRDefault="0068345B" w:rsidP="00F13355">
      <w:pPr>
        <w:rPr>
          <w:rFonts w:ascii="Times New Roman" w:hAnsi="Times New Roman"/>
          <w:szCs w:val="22"/>
        </w:rPr>
      </w:pPr>
      <w:r>
        <w:rPr>
          <w:rFonts w:ascii="Times New Roman" w:hAnsi="Times New Roman"/>
          <w:noProof/>
          <w:szCs w:val="22"/>
        </w:rPr>
        <w:drawing>
          <wp:inline distT="0" distB="0" distL="0" distR="0" wp14:anchorId="7B2C2C2B" wp14:editId="68A75A44">
            <wp:extent cx="5697938" cy="409698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05564" cy="4102469"/>
                    </a:xfrm>
                    <a:prstGeom prst="rect">
                      <a:avLst/>
                    </a:prstGeom>
                    <a:noFill/>
                  </pic:spPr>
                </pic:pic>
              </a:graphicData>
            </a:graphic>
          </wp:inline>
        </w:drawing>
      </w:r>
    </w:p>
    <w:p w:rsidR="0068345B" w:rsidRPr="0068345B" w:rsidRDefault="0068345B" w:rsidP="0068345B">
      <w:pPr>
        <w:spacing w:after="0" w:line="240" w:lineRule="auto"/>
        <w:rPr>
          <w:rFonts w:ascii="Times New Roman" w:hAnsi="Times New Roman"/>
          <w:sz w:val="20"/>
          <w:szCs w:val="20"/>
        </w:rPr>
      </w:pPr>
      <w:r>
        <w:rPr>
          <w:rFonts w:ascii="Times New Roman" w:hAnsi="Times New Roman"/>
          <w:sz w:val="20"/>
          <w:szCs w:val="20"/>
        </w:rPr>
        <w:lastRenderedPageBreak/>
        <w:t>*</w:t>
      </w:r>
      <w:r w:rsidRPr="0068345B">
        <w:rPr>
          <w:rFonts w:ascii="Times New Roman" w:hAnsi="Times New Roman"/>
          <w:sz w:val="20"/>
          <w:szCs w:val="20"/>
        </w:rPr>
        <w:t>Legend: Research clinic: red circle; BMA centres that provide HIV testing only: green circle; Public facilities that provide HIV testing only: yellow circle; Private hospital</w:t>
      </w:r>
      <w:r w:rsidR="00283DE6">
        <w:rPr>
          <w:rFonts w:ascii="Times New Roman" w:hAnsi="Times New Roman"/>
          <w:sz w:val="20"/>
          <w:szCs w:val="20"/>
        </w:rPr>
        <w:t>s</w:t>
      </w:r>
      <w:r w:rsidRPr="0068345B">
        <w:rPr>
          <w:rFonts w:ascii="Times New Roman" w:hAnsi="Times New Roman"/>
          <w:sz w:val="20"/>
          <w:szCs w:val="20"/>
        </w:rPr>
        <w:t xml:space="preserve"> that provide HIV testing only: blue circle; Public facilities that provide HIV testing and ART: yellow triangle and Private </w:t>
      </w:r>
      <w:proofErr w:type="gramStart"/>
      <w:r w:rsidRPr="0068345B">
        <w:rPr>
          <w:rFonts w:ascii="Times New Roman" w:hAnsi="Times New Roman"/>
          <w:sz w:val="20"/>
          <w:szCs w:val="20"/>
        </w:rPr>
        <w:t>hospital</w:t>
      </w:r>
      <w:r w:rsidR="003E4C5E">
        <w:rPr>
          <w:rFonts w:ascii="Times New Roman" w:hAnsi="Times New Roman"/>
          <w:sz w:val="20"/>
          <w:szCs w:val="20"/>
        </w:rPr>
        <w:t>s</w:t>
      </w:r>
      <w:proofErr w:type="gramEnd"/>
      <w:r w:rsidRPr="0068345B">
        <w:rPr>
          <w:rFonts w:ascii="Times New Roman" w:hAnsi="Times New Roman"/>
          <w:sz w:val="20"/>
          <w:szCs w:val="20"/>
        </w:rPr>
        <w:t xml:space="preserve"> that provide HIV testing and ART: blue triangle </w:t>
      </w:r>
    </w:p>
    <w:p w:rsidR="002672F8" w:rsidRPr="00F13355" w:rsidRDefault="002672F8" w:rsidP="00F13355">
      <w:pPr>
        <w:rPr>
          <w:rFonts w:ascii="Times New Roman" w:hAnsi="Times New Roman"/>
          <w:szCs w:val="22"/>
        </w:rPr>
      </w:pPr>
    </w:p>
    <w:bookmarkEnd w:id="4"/>
    <w:p w:rsidR="00BF0D36" w:rsidRPr="00D528A8" w:rsidRDefault="00F13355" w:rsidP="00F13355">
      <w:pPr>
        <w:pStyle w:val="ListParagraph"/>
        <w:numPr>
          <w:ilvl w:val="0"/>
          <w:numId w:val="44"/>
        </w:numPr>
        <w:rPr>
          <w:rFonts w:ascii="Times New Roman" w:hAnsi="Times New Roman"/>
          <w:b/>
          <w:i/>
          <w:szCs w:val="22"/>
        </w:rPr>
      </w:pPr>
      <w:r w:rsidRPr="00D528A8">
        <w:rPr>
          <w:rFonts w:ascii="Times New Roman" w:hAnsi="Times New Roman"/>
          <w:b/>
          <w:i/>
          <w:szCs w:val="22"/>
        </w:rPr>
        <w:t xml:space="preserve">Service load and capacity in medical facilities in Bangkok </w:t>
      </w:r>
    </w:p>
    <w:p w:rsidR="00136FFC" w:rsidRPr="00D528A8" w:rsidRDefault="00DD6972" w:rsidP="002254F8">
      <w:pPr>
        <w:rPr>
          <w:rFonts w:ascii="Times New Roman" w:hAnsi="Times New Roman"/>
          <w:szCs w:val="22"/>
        </w:rPr>
      </w:pPr>
      <w:r w:rsidRPr="00D528A8">
        <w:rPr>
          <w:rFonts w:ascii="Times New Roman" w:hAnsi="Times New Roman"/>
          <w:szCs w:val="22"/>
        </w:rPr>
        <w:t>We conducted a telephone/letter survey to assess service load and capacity in providing HIV testing and ART services in 91 NHSO-listed medical facilities across Bangkok</w:t>
      </w:r>
      <w:r w:rsidR="002254F8" w:rsidRPr="00D528A8">
        <w:rPr>
          <w:rFonts w:ascii="Times New Roman" w:hAnsi="Times New Roman"/>
          <w:szCs w:val="22"/>
        </w:rPr>
        <w:t xml:space="preserve"> in 2011</w:t>
      </w:r>
      <w:r w:rsidRPr="00D528A8">
        <w:rPr>
          <w:rFonts w:ascii="Times New Roman" w:hAnsi="Times New Roman"/>
          <w:szCs w:val="22"/>
        </w:rPr>
        <w:t>. The survey has been intentionally designed to be concise with specific questions on the following aspects: (1)</w:t>
      </w:r>
      <w:r w:rsidR="002254F8" w:rsidRPr="00D528A8">
        <w:rPr>
          <w:szCs w:val="22"/>
        </w:rPr>
        <w:t xml:space="preserve"> </w:t>
      </w:r>
      <w:r w:rsidR="002254F8" w:rsidRPr="00D528A8">
        <w:rPr>
          <w:rFonts w:ascii="Times New Roman" w:hAnsi="Times New Roman"/>
          <w:szCs w:val="22"/>
        </w:rPr>
        <w:t xml:space="preserve">type of the facility; </w:t>
      </w:r>
      <w:r w:rsidR="003F0801" w:rsidRPr="00D528A8">
        <w:rPr>
          <w:rFonts w:ascii="Times New Roman" w:hAnsi="Times New Roman"/>
          <w:szCs w:val="22"/>
        </w:rPr>
        <w:t xml:space="preserve">(2) </w:t>
      </w:r>
      <w:r w:rsidR="002254F8" w:rsidRPr="00D528A8">
        <w:rPr>
          <w:rFonts w:ascii="Times New Roman" w:hAnsi="Times New Roman"/>
          <w:szCs w:val="22"/>
        </w:rPr>
        <w:t xml:space="preserve">capacity to provide HIV testing; </w:t>
      </w:r>
      <w:r w:rsidR="003F0801" w:rsidRPr="00D528A8">
        <w:rPr>
          <w:rFonts w:ascii="Times New Roman" w:hAnsi="Times New Roman"/>
          <w:szCs w:val="22"/>
        </w:rPr>
        <w:t>(3) c</w:t>
      </w:r>
      <w:r w:rsidR="002254F8" w:rsidRPr="00D528A8">
        <w:rPr>
          <w:rFonts w:ascii="Times New Roman" w:hAnsi="Times New Roman"/>
          <w:szCs w:val="22"/>
        </w:rPr>
        <w:t>apacity to provide ART</w:t>
      </w:r>
      <w:r w:rsidR="003F0801" w:rsidRPr="00D528A8">
        <w:rPr>
          <w:rFonts w:ascii="Times New Roman" w:hAnsi="Times New Roman"/>
          <w:szCs w:val="22"/>
        </w:rPr>
        <w:t>; (4) c</w:t>
      </w:r>
      <w:r w:rsidR="002254F8" w:rsidRPr="00D528A8">
        <w:rPr>
          <w:rFonts w:ascii="Times New Roman" w:hAnsi="Times New Roman"/>
          <w:szCs w:val="22"/>
        </w:rPr>
        <w:t>apacity to provide treatment to HIV-related opportunistic infections and co-infections</w:t>
      </w:r>
      <w:r w:rsidR="003F0801" w:rsidRPr="00D528A8">
        <w:rPr>
          <w:rFonts w:ascii="Times New Roman" w:hAnsi="Times New Roman"/>
          <w:szCs w:val="22"/>
        </w:rPr>
        <w:t>; (5) c</w:t>
      </w:r>
      <w:r w:rsidR="002254F8" w:rsidRPr="00D528A8">
        <w:rPr>
          <w:rFonts w:ascii="Times New Roman" w:hAnsi="Times New Roman"/>
          <w:szCs w:val="22"/>
        </w:rPr>
        <w:t>apacity of HIV reporting and surveillance</w:t>
      </w:r>
      <w:r w:rsidRPr="00D528A8">
        <w:rPr>
          <w:rFonts w:ascii="Times New Roman" w:hAnsi="Times New Roman"/>
          <w:szCs w:val="22"/>
        </w:rPr>
        <w:t xml:space="preserve">. The complete survey is listed in Table S1. </w:t>
      </w:r>
    </w:p>
    <w:p w:rsidR="00FE4926" w:rsidRDefault="00FE4926" w:rsidP="00F00BBE">
      <w:pPr>
        <w:rPr>
          <w:rFonts w:ascii="Times New Roman" w:hAnsi="Times New Roman"/>
          <w:sz w:val="24"/>
        </w:rPr>
      </w:pPr>
    </w:p>
    <w:p w:rsidR="00315A7C" w:rsidRDefault="00FE4926" w:rsidP="00F00BBE">
      <w:pPr>
        <w:rPr>
          <w:rFonts w:ascii="Times New Roman" w:hAnsi="Times New Roman"/>
          <w:sz w:val="24"/>
        </w:rPr>
      </w:pPr>
      <w:r w:rsidRPr="00FE4926">
        <w:rPr>
          <w:rFonts w:ascii="Times New Roman" w:hAnsi="Times New Roman"/>
          <w:b/>
          <w:sz w:val="20"/>
          <w:szCs w:val="20"/>
        </w:rPr>
        <w:t xml:space="preserve">Table S1. </w:t>
      </w:r>
      <w:proofErr w:type="gramStart"/>
      <w:r w:rsidRPr="00FE4926">
        <w:rPr>
          <w:rFonts w:ascii="Times New Roman" w:hAnsi="Times New Roman"/>
          <w:b/>
          <w:sz w:val="20"/>
          <w:szCs w:val="20"/>
        </w:rPr>
        <w:t>Assessment of service provision and capacity of HIV testing and ART sites in Bangkok.</w:t>
      </w:r>
      <w:proofErr w:type="gramEnd"/>
      <w:r>
        <w:rPr>
          <w:rFonts w:ascii="Times New Roman" w:hAnsi="Times New Roman"/>
          <w:sz w:val="24"/>
        </w:rPr>
        <w:t xml:space="preserve">  </w:t>
      </w:r>
    </w:p>
    <w:p w:rsidR="0015412C" w:rsidRDefault="00315A7C" w:rsidP="00F00BBE">
      <w:pPr>
        <w:rPr>
          <w:rFonts w:ascii="Times New Roman" w:hAnsi="Times New Roman"/>
          <w:sz w:val="24"/>
        </w:rPr>
      </w:pPr>
      <w:r w:rsidRPr="00315A7C">
        <w:rPr>
          <w:noProof/>
        </w:rPr>
        <w:drawing>
          <wp:inline distT="0" distB="0" distL="0" distR="0" wp14:anchorId="773ECB3A" wp14:editId="3F0758D2">
            <wp:extent cx="5731510" cy="4543813"/>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31510" cy="4543813"/>
                    </a:xfrm>
                    <a:prstGeom prst="rect">
                      <a:avLst/>
                    </a:prstGeom>
                    <a:noFill/>
                    <a:ln w="9525">
                      <a:noFill/>
                      <a:miter lim="800000"/>
                      <a:headEnd/>
                      <a:tailEnd/>
                    </a:ln>
                  </pic:spPr>
                </pic:pic>
              </a:graphicData>
            </a:graphic>
          </wp:inline>
        </w:drawing>
      </w:r>
    </w:p>
    <w:p w:rsidR="00FE4926" w:rsidRPr="00136FFC" w:rsidRDefault="00FE4926" w:rsidP="00F00BBE">
      <w:pPr>
        <w:rPr>
          <w:rFonts w:ascii="Times New Roman" w:hAnsi="Times New Roman"/>
          <w:sz w:val="24"/>
        </w:rPr>
      </w:pPr>
    </w:p>
    <w:p w:rsidR="00A15139" w:rsidRPr="00EF473E" w:rsidRDefault="00A03B8F" w:rsidP="00BF0D36">
      <w:pPr>
        <w:pStyle w:val="Heading4"/>
        <w:numPr>
          <w:ilvl w:val="0"/>
          <w:numId w:val="44"/>
        </w:numPr>
        <w:spacing w:after="240"/>
        <w:rPr>
          <w:rFonts w:ascii="Times New Roman" w:hAnsi="Times New Roman" w:cs="Times New Roman"/>
          <w:i/>
          <w:sz w:val="24"/>
          <w:szCs w:val="24"/>
        </w:rPr>
      </w:pPr>
      <w:r w:rsidRPr="00EF473E">
        <w:rPr>
          <w:rFonts w:ascii="Times New Roman" w:hAnsi="Times New Roman" w:cs="Times New Roman"/>
          <w:i/>
          <w:sz w:val="24"/>
          <w:szCs w:val="24"/>
        </w:rPr>
        <w:t>Costing data for service linkage and provision</w:t>
      </w:r>
    </w:p>
    <w:p w:rsidR="00A03B8F" w:rsidRPr="00EF473E" w:rsidRDefault="00B23E12" w:rsidP="00722BCF">
      <w:pPr>
        <w:rPr>
          <w:rFonts w:ascii="Times New Roman" w:hAnsi="Times New Roman"/>
          <w:szCs w:val="22"/>
        </w:rPr>
      </w:pPr>
      <w:bookmarkStart w:id="8" w:name="_Toc365816944"/>
      <w:r>
        <w:rPr>
          <w:rFonts w:ascii="Times New Roman" w:hAnsi="Times New Roman"/>
          <w:szCs w:val="22"/>
        </w:rPr>
        <w:t xml:space="preserve">Costing data for service linkage were collected based on a survey of available activities that connect eligible MSM to appropriate HIV testing and ART services. This part of data collection </w:t>
      </w:r>
      <w:r w:rsidR="00121266">
        <w:rPr>
          <w:rFonts w:ascii="Times New Roman" w:hAnsi="Times New Roman"/>
          <w:szCs w:val="22"/>
        </w:rPr>
        <w:t>wa</w:t>
      </w:r>
      <w:r>
        <w:rPr>
          <w:rFonts w:ascii="Times New Roman" w:hAnsi="Times New Roman"/>
          <w:szCs w:val="22"/>
        </w:rPr>
        <w:t xml:space="preserve">s </w:t>
      </w:r>
      <w:r>
        <w:rPr>
          <w:rFonts w:ascii="Times New Roman" w:hAnsi="Times New Roman"/>
          <w:szCs w:val="22"/>
        </w:rPr>
        <w:lastRenderedPageBreak/>
        <w:t xml:space="preserve">conducted mostly in collaboration with in-country collaborators and local NGOs </w:t>
      </w:r>
      <w:r w:rsidRPr="00DD659B">
        <w:rPr>
          <w:rFonts w:ascii="Times New Roman" w:hAnsi="Times New Roman"/>
          <w:szCs w:val="22"/>
        </w:rPr>
        <w:t>that conduct the services. More detail description of the services was provided in Table S</w:t>
      </w:r>
      <w:r w:rsidR="00DD659B" w:rsidRPr="00DD659B">
        <w:rPr>
          <w:rFonts w:ascii="Times New Roman" w:hAnsi="Times New Roman"/>
          <w:szCs w:val="22"/>
        </w:rPr>
        <w:t>7 and S9</w:t>
      </w:r>
      <w:r>
        <w:rPr>
          <w:rFonts w:ascii="Times New Roman" w:hAnsi="Times New Roman"/>
          <w:szCs w:val="22"/>
        </w:rPr>
        <w:t>. In brief, we identif</w:t>
      </w:r>
      <w:r w:rsidR="00121266">
        <w:rPr>
          <w:rFonts w:ascii="Times New Roman" w:hAnsi="Times New Roman"/>
          <w:szCs w:val="22"/>
        </w:rPr>
        <w:t>ied</w:t>
      </w:r>
      <w:r>
        <w:rPr>
          <w:rFonts w:ascii="Times New Roman" w:hAnsi="Times New Roman"/>
          <w:szCs w:val="22"/>
        </w:rPr>
        <w:t xml:space="preserve"> three major recruitment methods of MSM to HIV testing services: (1) </w:t>
      </w:r>
      <w:r w:rsidR="00255A41">
        <w:rPr>
          <w:rFonts w:ascii="Times New Roman" w:hAnsi="Times New Roman"/>
          <w:szCs w:val="22"/>
        </w:rPr>
        <w:t xml:space="preserve">conventional community-based outreach via peer-educator; (2) mobile point-of-care (POC) night clinics provided by Thai Red Cross (TRC) and BMA health centres; (3) Adam’s love websites with innovative </w:t>
      </w:r>
      <w:r w:rsidR="00121266">
        <w:rPr>
          <w:rFonts w:ascii="Times New Roman" w:hAnsi="Times New Roman"/>
          <w:szCs w:val="22"/>
        </w:rPr>
        <w:t xml:space="preserve">follow-up </w:t>
      </w:r>
      <w:r w:rsidR="00255A41">
        <w:rPr>
          <w:rFonts w:ascii="Times New Roman" w:hAnsi="Times New Roman"/>
          <w:szCs w:val="22"/>
        </w:rPr>
        <w:t xml:space="preserve">technologies hosted by TRC. </w:t>
      </w:r>
      <w:r w:rsidR="00121266" w:rsidRPr="00121266">
        <w:rPr>
          <w:rFonts w:ascii="Times New Roman" w:hAnsi="Times New Roman"/>
          <w:szCs w:val="22"/>
        </w:rPr>
        <w:t>AIDS Projects Management Group</w:t>
      </w:r>
      <w:r w:rsidR="00121266">
        <w:rPr>
          <w:rFonts w:ascii="Times New Roman" w:hAnsi="Times New Roman"/>
          <w:szCs w:val="22"/>
        </w:rPr>
        <w:t xml:space="preserve"> was the organisation that piloted the sole linkage program to facilitate diagnosed and eligible HIV+ MSM to connect to ART services. The linkage model has been named ‘case-management model’ (Table S</w:t>
      </w:r>
      <w:r w:rsidR="00DD659B">
        <w:rPr>
          <w:rFonts w:ascii="Times New Roman" w:hAnsi="Times New Roman"/>
          <w:szCs w:val="22"/>
        </w:rPr>
        <w:t>9</w:t>
      </w:r>
      <w:r w:rsidR="00121266">
        <w:rPr>
          <w:rFonts w:ascii="Times New Roman" w:hAnsi="Times New Roman"/>
          <w:szCs w:val="22"/>
        </w:rPr>
        <w:t xml:space="preserve">). </w:t>
      </w:r>
      <w:r w:rsidR="00417818">
        <w:rPr>
          <w:rFonts w:ascii="Times New Roman" w:hAnsi="Times New Roman"/>
          <w:szCs w:val="22"/>
        </w:rPr>
        <w:t>Based on internal reports and communication with the responsible organisations, for each of these linkage programs, we collected indicators on program spending (e.g. cost of implementation and operation) and program effects (e.g. the number of individuals connected to HIV services).</w:t>
      </w:r>
      <w:r w:rsidR="00121266">
        <w:rPr>
          <w:rFonts w:ascii="Times New Roman" w:hAnsi="Times New Roman"/>
          <w:szCs w:val="22"/>
        </w:rPr>
        <w:t xml:space="preserve">   </w:t>
      </w:r>
    </w:p>
    <w:p w:rsidR="00722BCF" w:rsidRPr="00EF473E" w:rsidRDefault="00B23E12" w:rsidP="00722BCF">
      <w:pPr>
        <w:rPr>
          <w:rFonts w:ascii="Times New Roman" w:hAnsi="Times New Roman"/>
          <w:szCs w:val="22"/>
        </w:rPr>
      </w:pPr>
      <w:r>
        <w:rPr>
          <w:rFonts w:ascii="Times New Roman" w:hAnsi="Times New Roman"/>
          <w:szCs w:val="22"/>
        </w:rPr>
        <w:t xml:space="preserve">Out of the 91 NHSO-listed medical facilities, 13 were specifically chosen to collect costing data on service provision. </w:t>
      </w:r>
      <w:r w:rsidR="00722BCF" w:rsidRPr="00EF473E">
        <w:rPr>
          <w:rFonts w:ascii="Times New Roman" w:hAnsi="Times New Roman"/>
          <w:szCs w:val="22"/>
        </w:rPr>
        <w:t xml:space="preserve">The 13 sites were selected based on the current number of MSM who accessed HIV testing and/or ART services at these sites, along with potential capacity to increase the scale of the services in the future. These sites represented public hospitals operated under the Bangkok Metropolitan Administration (BMA) (5 hospitals: </w:t>
      </w:r>
      <w:proofErr w:type="spellStart"/>
      <w:r w:rsidR="00722BCF" w:rsidRPr="00EF473E">
        <w:rPr>
          <w:rFonts w:ascii="Times New Roman" w:hAnsi="Times New Roman"/>
          <w:szCs w:val="22"/>
        </w:rPr>
        <w:t>Klang</w:t>
      </w:r>
      <w:proofErr w:type="spellEnd"/>
      <w:r w:rsidR="00722BCF" w:rsidRPr="00EF473E">
        <w:rPr>
          <w:rFonts w:ascii="Times New Roman" w:hAnsi="Times New Roman"/>
          <w:szCs w:val="22"/>
        </w:rPr>
        <w:t xml:space="preserve">, </w:t>
      </w:r>
      <w:proofErr w:type="spellStart"/>
      <w:r w:rsidR="00722BCF" w:rsidRPr="00EF473E">
        <w:rPr>
          <w:rFonts w:ascii="Times New Roman" w:hAnsi="Times New Roman"/>
          <w:szCs w:val="22"/>
        </w:rPr>
        <w:t>Rajvithi</w:t>
      </w:r>
      <w:proofErr w:type="spellEnd"/>
      <w:r w:rsidR="00722BCF" w:rsidRPr="00EF473E">
        <w:rPr>
          <w:rFonts w:ascii="Times New Roman" w:hAnsi="Times New Roman"/>
          <w:szCs w:val="22"/>
        </w:rPr>
        <w:t xml:space="preserve">, </w:t>
      </w:r>
      <w:proofErr w:type="spellStart"/>
      <w:r w:rsidR="00722BCF" w:rsidRPr="00EF473E">
        <w:rPr>
          <w:rFonts w:ascii="Times New Roman" w:hAnsi="Times New Roman"/>
          <w:szCs w:val="22"/>
        </w:rPr>
        <w:t>Taksin</w:t>
      </w:r>
      <w:proofErr w:type="spellEnd"/>
      <w:r w:rsidR="00722BCF" w:rsidRPr="00EF473E">
        <w:rPr>
          <w:rFonts w:ascii="Times New Roman" w:hAnsi="Times New Roman"/>
          <w:szCs w:val="22"/>
        </w:rPr>
        <w:t xml:space="preserve">, </w:t>
      </w:r>
      <w:proofErr w:type="spellStart"/>
      <w:r w:rsidR="00722BCF" w:rsidRPr="00EF473E">
        <w:rPr>
          <w:rFonts w:ascii="Times New Roman" w:hAnsi="Times New Roman"/>
          <w:szCs w:val="22"/>
        </w:rPr>
        <w:t>Charoenkrung</w:t>
      </w:r>
      <w:proofErr w:type="spellEnd"/>
      <w:r w:rsidR="00722BCF" w:rsidRPr="00EF473E">
        <w:rPr>
          <w:rFonts w:ascii="Times New Roman" w:hAnsi="Times New Roman"/>
          <w:szCs w:val="22"/>
        </w:rPr>
        <w:t xml:space="preserve"> </w:t>
      </w:r>
      <w:proofErr w:type="spellStart"/>
      <w:r w:rsidR="00722BCF" w:rsidRPr="00EF473E">
        <w:rPr>
          <w:rFonts w:ascii="Times New Roman" w:hAnsi="Times New Roman"/>
          <w:szCs w:val="22"/>
        </w:rPr>
        <w:t>Pracharak</w:t>
      </w:r>
      <w:proofErr w:type="spellEnd"/>
      <w:r w:rsidR="00722BCF" w:rsidRPr="00EF473E">
        <w:rPr>
          <w:rFonts w:ascii="Times New Roman" w:hAnsi="Times New Roman"/>
          <w:szCs w:val="22"/>
        </w:rPr>
        <w:t xml:space="preserve"> and </w:t>
      </w:r>
      <w:proofErr w:type="spellStart"/>
      <w:r w:rsidR="00722BCF" w:rsidRPr="00EF473E">
        <w:rPr>
          <w:rFonts w:ascii="Times New Roman" w:hAnsi="Times New Roman"/>
          <w:szCs w:val="22"/>
        </w:rPr>
        <w:t>Vajira</w:t>
      </w:r>
      <w:proofErr w:type="spellEnd"/>
      <w:r w:rsidR="00722BCF" w:rsidRPr="00EF473E">
        <w:rPr>
          <w:rFonts w:ascii="Times New Roman" w:hAnsi="Times New Roman"/>
          <w:szCs w:val="22"/>
        </w:rPr>
        <w:t xml:space="preserve"> Hospitals), private hospitals (2 hospitals: </w:t>
      </w:r>
      <w:proofErr w:type="spellStart"/>
      <w:r w:rsidR="00722BCF" w:rsidRPr="00EF473E">
        <w:rPr>
          <w:rFonts w:ascii="Times New Roman" w:hAnsi="Times New Roman"/>
          <w:szCs w:val="22"/>
        </w:rPr>
        <w:t>Phyathai</w:t>
      </w:r>
      <w:proofErr w:type="spellEnd"/>
      <w:r w:rsidR="00722BCF" w:rsidRPr="00EF473E">
        <w:rPr>
          <w:rFonts w:ascii="Times New Roman" w:hAnsi="Times New Roman"/>
          <w:szCs w:val="22"/>
        </w:rPr>
        <w:t xml:space="preserve"> 2 and </w:t>
      </w:r>
      <w:proofErr w:type="spellStart"/>
      <w:r w:rsidR="00722BCF" w:rsidRPr="00EF473E">
        <w:rPr>
          <w:rFonts w:ascii="Times New Roman" w:hAnsi="Times New Roman"/>
          <w:szCs w:val="22"/>
        </w:rPr>
        <w:t>Mongkutwattana</w:t>
      </w:r>
      <w:proofErr w:type="spellEnd"/>
      <w:r w:rsidR="00722BCF" w:rsidRPr="00EF473E">
        <w:rPr>
          <w:rFonts w:ascii="Times New Roman" w:hAnsi="Times New Roman"/>
          <w:szCs w:val="22"/>
        </w:rPr>
        <w:t xml:space="preserve"> General Hospitals), public clinics operated under the BMA (3 clinics: BMA Primary Health Centres 3, 4 and 28), and clinics specialized in MSM and sexual health services (3 clinics: Thai Red Cross Anonymous Clinic, </w:t>
      </w:r>
      <w:proofErr w:type="spellStart"/>
      <w:r w:rsidR="00722BCF" w:rsidRPr="00EF473E">
        <w:rPr>
          <w:rFonts w:ascii="Times New Roman" w:hAnsi="Times New Roman"/>
          <w:szCs w:val="22"/>
        </w:rPr>
        <w:t>Silom</w:t>
      </w:r>
      <w:proofErr w:type="spellEnd"/>
      <w:r w:rsidR="00722BCF" w:rsidRPr="00EF473E">
        <w:rPr>
          <w:rFonts w:ascii="Times New Roman" w:hAnsi="Times New Roman"/>
          <w:szCs w:val="22"/>
        </w:rPr>
        <w:t xml:space="preserve"> Community Clinic and </w:t>
      </w:r>
      <w:proofErr w:type="spellStart"/>
      <w:r w:rsidR="00722BCF" w:rsidRPr="00EF473E">
        <w:rPr>
          <w:rFonts w:ascii="Times New Roman" w:hAnsi="Times New Roman"/>
          <w:szCs w:val="22"/>
        </w:rPr>
        <w:t>Bangrak</w:t>
      </w:r>
      <w:proofErr w:type="spellEnd"/>
      <w:r w:rsidR="00722BCF" w:rsidRPr="00EF473E">
        <w:rPr>
          <w:rFonts w:ascii="Times New Roman" w:hAnsi="Times New Roman"/>
          <w:szCs w:val="22"/>
        </w:rPr>
        <w:t xml:space="preserve"> Clinic). </w:t>
      </w:r>
    </w:p>
    <w:p w:rsidR="0047045E" w:rsidRPr="00EF473E" w:rsidRDefault="008A1353" w:rsidP="00EE2F54">
      <w:pPr>
        <w:spacing w:after="0"/>
        <w:rPr>
          <w:rFonts w:ascii="Times New Roman" w:hAnsi="Times New Roman"/>
          <w:szCs w:val="22"/>
        </w:rPr>
      </w:pPr>
      <w:r w:rsidRPr="00EF473E">
        <w:rPr>
          <w:rFonts w:ascii="Times New Roman" w:hAnsi="Times New Roman"/>
          <w:szCs w:val="22"/>
        </w:rPr>
        <w:t>All 13 sites offer HIV testing, and 7 sites offer ART. Of the 7 that offer ART, 2 are private hospitals and 5 are public hospitals.</w:t>
      </w:r>
      <w:r w:rsidR="00EE2F54">
        <w:rPr>
          <w:rFonts w:ascii="Times New Roman" w:hAnsi="Times New Roman"/>
          <w:szCs w:val="22"/>
        </w:rPr>
        <w:t xml:space="preserve"> </w:t>
      </w:r>
      <w:r w:rsidR="004F748E" w:rsidRPr="00EF473E">
        <w:rPr>
          <w:rFonts w:ascii="Times New Roman" w:hAnsi="Times New Roman"/>
          <w:szCs w:val="22"/>
        </w:rPr>
        <w:t>Input data (the costs) and output data (e.g. the number of tests, the number of MSM on treatment) was collected from 13 sites via an input and output costing template. The template was used by a team of data collectors</w:t>
      </w:r>
      <w:r w:rsidR="00EE2F54">
        <w:rPr>
          <w:rFonts w:ascii="Times New Roman" w:hAnsi="Times New Roman"/>
          <w:szCs w:val="22"/>
        </w:rPr>
        <w:t xml:space="preserve"> trained by Thai Red Cross </w:t>
      </w:r>
      <w:r w:rsidRPr="00EF473E">
        <w:rPr>
          <w:rFonts w:ascii="Times New Roman" w:hAnsi="Times New Roman"/>
          <w:szCs w:val="22"/>
        </w:rPr>
        <w:t>in conjunction with key personnel at each of the sites.</w:t>
      </w:r>
      <w:r w:rsidR="0047045E" w:rsidRPr="00EF473E">
        <w:rPr>
          <w:rFonts w:ascii="Times New Roman" w:hAnsi="Times New Roman"/>
          <w:szCs w:val="22"/>
        </w:rPr>
        <w:t xml:space="preserve"> Overarching data was collected per site, including:</w:t>
      </w:r>
    </w:p>
    <w:p w:rsidR="0070004E" w:rsidRPr="00EF473E" w:rsidRDefault="00533734">
      <w:pPr>
        <w:pStyle w:val="ListParagraph"/>
        <w:numPr>
          <w:ilvl w:val="0"/>
          <w:numId w:val="46"/>
        </w:numPr>
        <w:rPr>
          <w:rFonts w:ascii="Times New Roman" w:hAnsi="Times New Roman"/>
          <w:szCs w:val="22"/>
        </w:rPr>
      </w:pPr>
      <w:r w:rsidRPr="00EF473E">
        <w:rPr>
          <w:rFonts w:ascii="Times New Roman" w:hAnsi="Times New Roman"/>
          <w:szCs w:val="22"/>
        </w:rPr>
        <w:t>type of site</w:t>
      </w:r>
    </w:p>
    <w:p w:rsidR="0070004E" w:rsidRPr="00EF473E" w:rsidRDefault="0047045E">
      <w:pPr>
        <w:pStyle w:val="ListParagraph"/>
        <w:numPr>
          <w:ilvl w:val="0"/>
          <w:numId w:val="46"/>
        </w:numPr>
        <w:rPr>
          <w:rFonts w:ascii="Times New Roman" w:hAnsi="Times New Roman"/>
          <w:szCs w:val="22"/>
        </w:rPr>
      </w:pPr>
      <w:r w:rsidRPr="00EF473E">
        <w:rPr>
          <w:rFonts w:ascii="Times New Roman" w:hAnsi="Times New Roman"/>
          <w:szCs w:val="22"/>
        </w:rPr>
        <w:t>hours of operation</w:t>
      </w:r>
    </w:p>
    <w:p w:rsidR="0070004E" w:rsidRPr="00EF473E" w:rsidRDefault="0047045E">
      <w:pPr>
        <w:pStyle w:val="ListParagraph"/>
        <w:numPr>
          <w:ilvl w:val="0"/>
          <w:numId w:val="46"/>
        </w:numPr>
        <w:rPr>
          <w:rFonts w:ascii="Times New Roman" w:hAnsi="Times New Roman"/>
          <w:szCs w:val="22"/>
        </w:rPr>
      </w:pPr>
      <w:r w:rsidRPr="00EF473E">
        <w:rPr>
          <w:rFonts w:ascii="Times New Roman" w:hAnsi="Times New Roman"/>
          <w:szCs w:val="22"/>
        </w:rPr>
        <w:t xml:space="preserve">registration for reimbursement </w:t>
      </w:r>
    </w:p>
    <w:p w:rsidR="0070004E" w:rsidRPr="00EF473E" w:rsidRDefault="0047045E">
      <w:pPr>
        <w:pStyle w:val="ListParagraph"/>
        <w:numPr>
          <w:ilvl w:val="0"/>
          <w:numId w:val="46"/>
        </w:numPr>
        <w:rPr>
          <w:rFonts w:ascii="Times New Roman" w:hAnsi="Times New Roman"/>
          <w:szCs w:val="22"/>
        </w:rPr>
      </w:pPr>
      <w:r w:rsidRPr="00EF473E">
        <w:rPr>
          <w:rFonts w:ascii="Times New Roman" w:hAnsi="Times New Roman"/>
          <w:szCs w:val="22"/>
        </w:rPr>
        <w:t xml:space="preserve">spare capacity (to what extent the site can increase volume of clients with existing infrastructure) </w:t>
      </w:r>
    </w:p>
    <w:p w:rsidR="004F748E" w:rsidRPr="00EF473E" w:rsidRDefault="008A1353" w:rsidP="00EE2F54">
      <w:pPr>
        <w:spacing w:after="0"/>
        <w:rPr>
          <w:rFonts w:ascii="Times New Roman" w:hAnsi="Times New Roman"/>
          <w:szCs w:val="22"/>
        </w:rPr>
      </w:pPr>
      <w:r w:rsidRPr="00EF473E">
        <w:rPr>
          <w:rFonts w:ascii="Times New Roman" w:hAnsi="Times New Roman"/>
          <w:szCs w:val="22"/>
        </w:rPr>
        <w:t xml:space="preserve"> </w:t>
      </w:r>
      <w:r w:rsidR="0047045E" w:rsidRPr="00EF473E">
        <w:rPr>
          <w:rFonts w:ascii="Times New Roman" w:hAnsi="Times New Roman"/>
          <w:szCs w:val="22"/>
        </w:rPr>
        <w:t>Input and output d</w:t>
      </w:r>
      <w:r w:rsidRPr="00EF473E">
        <w:rPr>
          <w:rFonts w:ascii="Times New Roman" w:hAnsi="Times New Roman"/>
          <w:szCs w:val="22"/>
        </w:rPr>
        <w:t>ata collected included</w:t>
      </w:r>
      <w:r w:rsidR="0047045E" w:rsidRPr="00EF473E">
        <w:rPr>
          <w:rFonts w:ascii="Times New Roman" w:hAnsi="Times New Roman"/>
          <w:szCs w:val="22"/>
        </w:rPr>
        <w:t xml:space="preserve"> for testing</w:t>
      </w:r>
      <w:r w:rsidRPr="00EF473E">
        <w:rPr>
          <w:rFonts w:ascii="Times New Roman" w:hAnsi="Times New Roman"/>
          <w:szCs w:val="22"/>
        </w:rPr>
        <w:t>:</w:t>
      </w:r>
    </w:p>
    <w:p w:rsidR="0070004E" w:rsidRPr="00EF473E" w:rsidRDefault="0047045E">
      <w:pPr>
        <w:pStyle w:val="ListParagraph"/>
        <w:numPr>
          <w:ilvl w:val="0"/>
          <w:numId w:val="45"/>
        </w:numPr>
        <w:rPr>
          <w:rFonts w:ascii="Times New Roman" w:hAnsi="Times New Roman"/>
          <w:szCs w:val="22"/>
        </w:rPr>
      </w:pPr>
      <w:r w:rsidRPr="00EF473E">
        <w:rPr>
          <w:rFonts w:ascii="Times New Roman" w:hAnsi="Times New Roman"/>
          <w:szCs w:val="22"/>
        </w:rPr>
        <w:t>number of tests (segmented by MSM if possible)</w:t>
      </w:r>
    </w:p>
    <w:p w:rsidR="0070004E" w:rsidRPr="00EF473E" w:rsidRDefault="0047045E">
      <w:pPr>
        <w:pStyle w:val="ListParagraph"/>
        <w:numPr>
          <w:ilvl w:val="0"/>
          <w:numId w:val="45"/>
        </w:numPr>
        <w:rPr>
          <w:rFonts w:ascii="Times New Roman" w:hAnsi="Times New Roman"/>
          <w:szCs w:val="22"/>
        </w:rPr>
      </w:pPr>
      <w:r w:rsidRPr="00EF473E">
        <w:rPr>
          <w:rFonts w:ascii="Times New Roman" w:hAnsi="Times New Roman"/>
          <w:szCs w:val="22"/>
        </w:rPr>
        <w:t>number tested positive</w:t>
      </w:r>
    </w:p>
    <w:p w:rsidR="0070004E" w:rsidRPr="00EF473E" w:rsidRDefault="00533734">
      <w:pPr>
        <w:pStyle w:val="ListParagraph"/>
        <w:numPr>
          <w:ilvl w:val="0"/>
          <w:numId w:val="45"/>
        </w:numPr>
        <w:rPr>
          <w:rFonts w:ascii="Times New Roman" w:hAnsi="Times New Roman"/>
          <w:szCs w:val="22"/>
        </w:rPr>
      </w:pPr>
      <w:r w:rsidRPr="00EF473E">
        <w:rPr>
          <w:rFonts w:ascii="Times New Roman" w:hAnsi="Times New Roman"/>
          <w:szCs w:val="22"/>
        </w:rPr>
        <w:t>number and type of staff and their salaries</w:t>
      </w:r>
    </w:p>
    <w:p w:rsidR="0070004E" w:rsidRPr="00EF473E" w:rsidRDefault="008A1353">
      <w:pPr>
        <w:pStyle w:val="ListParagraph"/>
        <w:numPr>
          <w:ilvl w:val="0"/>
          <w:numId w:val="45"/>
        </w:numPr>
        <w:rPr>
          <w:rFonts w:ascii="Times New Roman" w:hAnsi="Times New Roman"/>
          <w:szCs w:val="22"/>
        </w:rPr>
      </w:pPr>
      <w:r w:rsidRPr="00EF473E">
        <w:rPr>
          <w:rFonts w:ascii="Times New Roman" w:hAnsi="Times New Roman"/>
          <w:szCs w:val="22"/>
        </w:rPr>
        <w:t>costs of commodities (e.g. test kits, needles)</w:t>
      </w:r>
    </w:p>
    <w:p w:rsidR="0070004E" w:rsidRPr="00EF473E" w:rsidRDefault="008A1353">
      <w:pPr>
        <w:pStyle w:val="ListParagraph"/>
        <w:numPr>
          <w:ilvl w:val="0"/>
          <w:numId w:val="45"/>
        </w:numPr>
        <w:rPr>
          <w:rFonts w:ascii="Times New Roman" w:hAnsi="Times New Roman"/>
          <w:szCs w:val="22"/>
        </w:rPr>
      </w:pPr>
      <w:r w:rsidRPr="00EF473E">
        <w:rPr>
          <w:rFonts w:ascii="Times New Roman" w:hAnsi="Times New Roman"/>
          <w:szCs w:val="22"/>
        </w:rPr>
        <w:t>operational costs (e.g. telephone, electricity costs)</w:t>
      </w:r>
    </w:p>
    <w:p w:rsidR="0070004E" w:rsidRPr="00EF473E" w:rsidRDefault="008A1353">
      <w:pPr>
        <w:pStyle w:val="ListParagraph"/>
        <w:numPr>
          <w:ilvl w:val="0"/>
          <w:numId w:val="45"/>
        </w:numPr>
        <w:rPr>
          <w:rFonts w:ascii="Times New Roman" w:hAnsi="Times New Roman"/>
          <w:szCs w:val="22"/>
        </w:rPr>
      </w:pPr>
      <w:r w:rsidRPr="00EF473E">
        <w:rPr>
          <w:rFonts w:ascii="Times New Roman" w:hAnsi="Times New Roman"/>
          <w:szCs w:val="22"/>
        </w:rPr>
        <w:t>[Note: data was not available for rental costs of sites]</w:t>
      </w:r>
    </w:p>
    <w:p w:rsidR="0070004E" w:rsidRPr="00EF473E" w:rsidRDefault="00533734" w:rsidP="00EE2F54">
      <w:pPr>
        <w:spacing w:after="0"/>
        <w:rPr>
          <w:rFonts w:ascii="Times New Roman" w:hAnsi="Times New Roman"/>
          <w:szCs w:val="22"/>
        </w:rPr>
      </w:pPr>
      <w:r w:rsidRPr="00EF473E">
        <w:rPr>
          <w:rFonts w:ascii="Times New Roman" w:hAnsi="Times New Roman"/>
          <w:szCs w:val="22"/>
        </w:rPr>
        <w:t xml:space="preserve">Input and output data collected included for </w:t>
      </w:r>
      <w:r w:rsidR="0047045E" w:rsidRPr="00EF473E">
        <w:rPr>
          <w:rFonts w:ascii="Times New Roman" w:hAnsi="Times New Roman"/>
          <w:szCs w:val="22"/>
        </w:rPr>
        <w:t>ART</w:t>
      </w:r>
      <w:r w:rsidRPr="00EF473E">
        <w:rPr>
          <w:rFonts w:ascii="Times New Roman" w:hAnsi="Times New Roman"/>
          <w:szCs w:val="22"/>
        </w:rPr>
        <w:t>:</w:t>
      </w:r>
    </w:p>
    <w:p w:rsidR="0047045E" w:rsidRPr="00EF473E" w:rsidRDefault="00533734" w:rsidP="0047045E">
      <w:pPr>
        <w:pStyle w:val="ListParagraph"/>
        <w:numPr>
          <w:ilvl w:val="0"/>
          <w:numId w:val="45"/>
        </w:numPr>
        <w:rPr>
          <w:rFonts w:ascii="Times New Roman" w:hAnsi="Times New Roman"/>
          <w:szCs w:val="22"/>
        </w:rPr>
      </w:pPr>
      <w:r w:rsidRPr="00EF473E">
        <w:rPr>
          <w:rFonts w:ascii="Times New Roman" w:hAnsi="Times New Roman"/>
          <w:szCs w:val="22"/>
        </w:rPr>
        <w:t>number of people on 1</w:t>
      </w:r>
      <w:r w:rsidRPr="00EF473E">
        <w:rPr>
          <w:rFonts w:ascii="Times New Roman" w:hAnsi="Times New Roman"/>
          <w:szCs w:val="22"/>
          <w:vertAlign w:val="superscript"/>
        </w:rPr>
        <w:t>st</w:t>
      </w:r>
      <w:r w:rsidRPr="00EF473E">
        <w:rPr>
          <w:rFonts w:ascii="Times New Roman" w:hAnsi="Times New Roman"/>
          <w:szCs w:val="22"/>
        </w:rPr>
        <w:t>, 2</w:t>
      </w:r>
      <w:r w:rsidRPr="00EF473E">
        <w:rPr>
          <w:rFonts w:ascii="Times New Roman" w:hAnsi="Times New Roman"/>
          <w:szCs w:val="22"/>
          <w:vertAlign w:val="superscript"/>
        </w:rPr>
        <w:t>nd</w:t>
      </w:r>
      <w:r w:rsidRPr="00EF473E">
        <w:rPr>
          <w:rFonts w:ascii="Times New Roman" w:hAnsi="Times New Roman"/>
          <w:szCs w:val="22"/>
        </w:rPr>
        <w:t>, 3</w:t>
      </w:r>
      <w:r w:rsidRPr="00EF473E">
        <w:rPr>
          <w:rFonts w:ascii="Times New Roman" w:hAnsi="Times New Roman"/>
          <w:szCs w:val="22"/>
          <w:vertAlign w:val="superscript"/>
        </w:rPr>
        <w:t>rd</w:t>
      </w:r>
      <w:r w:rsidRPr="00EF473E">
        <w:rPr>
          <w:rFonts w:ascii="Times New Roman" w:hAnsi="Times New Roman"/>
          <w:szCs w:val="22"/>
        </w:rPr>
        <w:t xml:space="preserve"> line ART (segmented by MSM if possible)</w:t>
      </w:r>
    </w:p>
    <w:p w:rsidR="0047045E" w:rsidRPr="00EF473E" w:rsidRDefault="0047045E" w:rsidP="0047045E">
      <w:pPr>
        <w:pStyle w:val="ListParagraph"/>
        <w:numPr>
          <w:ilvl w:val="0"/>
          <w:numId w:val="45"/>
        </w:numPr>
        <w:rPr>
          <w:rFonts w:ascii="Times New Roman" w:hAnsi="Times New Roman"/>
          <w:szCs w:val="22"/>
        </w:rPr>
      </w:pPr>
      <w:r w:rsidRPr="00EF473E">
        <w:rPr>
          <w:rFonts w:ascii="Times New Roman" w:hAnsi="Times New Roman"/>
          <w:szCs w:val="22"/>
        </w:rPr>
        <w:t>cost of monitoring based on:</w:t>
      </w:r>
    </w:p>
    <w:p w:rsidR="0070004E" w:rsidRPr="00EF473E" w:rsidRDefault="0047045E">
      <w:pPr>
        <w:pStyle w:val="ListParagraph"/>
        <w:numPr>
          <w:ilvl w:val="1"/>
          <w:numId w:val="45"/>
        </w:numPr>
        <w:rPr>
          <w:rFonts w:ascii="Times New Roman" w:hAnsi="Times New Roman"/>
          <w:szCs w:val="22"/>
        </w:rPr>
      </w:pPr>
      <w:r w:rsidRPr="00EF473E">
        <w:rPr>
          <w:rFonts w:ascii="Times New Roman" w:hAnsi="Times New Roman"/>
          <w:szCs w:val="22"/>
        </w:rPr>
        <w:t>staff time with patients (split by initial 12 months; after 12 months)</w:t>
      </w:r>
    </w:p>
    <w:p w:rsidR="0070004E" w:rsidRPr="00EF473E" w:rsidRDefault="0047045E">
      <w:pPr>
        <w:pStyle w:val="ListParagraph"/>
        <w:numPr>
          <w:ilvl w:val="1"/>
          <w:numId w:val="45"/>
        </w:numPr>
        <w:rPr>
          <w:rFonts w:ascii="Times New Roman" w:hAnsi="Times New Roman"/>
          <w:szCs w:val="22"/>
        </w:rPr>
      </w:pPr>
      <w:r w:rsidRPr="00EF473E">
        <w:rPr>
          <w:rFonts w:ascii="Times New Roman" w:hAnsi="Times New Roman"/>
          <w:szCs w:val="22"/>
        </w:rPr>
        <w:t>cost and frequency of monitoring tests</w:t>
      </w:r>
    </w:p>
    <w:p w:rsidR="0047045E" w:rsidRPr="00EF473E" w:rsidRDefault="0047045E" w:rsidP="0047045E">
      <w:pPr>
        <w:pStyle w:val="ListParagraph"/>
        <w:numPr>
          <w:ilvl w:val="0"/>
          <w:numId w:val="45"/>
        </w:numPr>
        <w:rPr>
          <w:rFonts w:ascii="Times New Roman" w:hAnsi="Times New Roman"/>
          <w:szCs w:val="22"/>
        </w:rPr>
      </w:pPr>
      <w:r w:rsidRPr="00EF473E">
        <w:rPr>
          <w:rFonts w:ascii="Times New Roman" w:hAnsi="Times New Roman"/>
          <w:szCs w:val="22"/>
        </w:rPr>
        <w:t>cost of ART drugs 1</w:t>
      </w:r>
      <w:r w:rsidRPr="00EF473E">
        <w:rPr>
          <w:rFonts w:ascii="Times New Roman" w:hAnsi="Times New Roman"/>
          <w:szCs w:val="22"/>
          <w:vertAlign w:val="superscript"/>
        </w:rPr>
        <w:t>st</w:t>
      </w:r>
      <w:r w:rsidRPr="00EF473E">
        <w:rPr>
          <w:rFonts w:ascii="Times New Roman" w:hAnsi="Times New Roman"/>
          <w:szCs w:val="22"/>
        </w:rPr>
        <w:t>, 2</w:t>
      </w:r>
      <w:r w:rsidRPr="00EF473E">
        <w:rPr>
          <w:rFonts w:ascii="Times New Roman" w:hAnsi="Times New Roman"/>
          <w:szCs w:val="22"/>
          <w:vertAlign w:val="superscript"/>
        </w:rPr>
        <w:t>nd</w:t>
      </w:r>
      <w:r w:rsidRPr="00EF473E">
        <w:rPr>
          <w:rFonts w:ascii="Times New Roman" w:hAnsi="Times New Roman"/>
          <w:szCs w:val="22"/>
        </w:rPr>
        <w:t xml:space="preserve"> line ART</w:t>
      </w:r>
    </w:p>
    <w:p w:rsidR="00035891" w:rsidRDefault="00035891">
      <w:pPr>
        <w:rPr>
          <w:rFonts w:ascii="Times New Roman" w:eastAsiaTheme="majorEastAsia" w:hAnsi="Times New Roman"/>
          <w:b/>
          <w:caps/>
          <w:kern w:val="0"/>
          <w:sz w:val="24"/>
          <w:szCs w:val="26"/>
          <w:lang w:eastAsia="en-US"/>
        </w:rPr>
      </w:pPr>
      <w:bookmarkStart w:id="9" w:name="_Toc344755294"/>
      <w:bookmarkStart w:id="10" w:name="_Toc365816949"/>
      <w:bookmarkEnd w:id="8"/>
      <w:r>
        <w:rPr>
          <w:rFonts w:ascii="Times New Roman" w:hAnsi="Times New Roman"/>
        </w:rPr>
        <w:br w:type="page"/>
      </w:r>
    </w:p>
    <w:p w:rsidR="00A15139" w:rsidRPr="00EF473E" w:rsidRDefault="00812F1F" w:rsidP="00A15139">
      <w:pPr>
        <w:pStyle w:val="Heading2"/>
        <w:rPr>
          <w:rFonts w:ascii="Times New Roman" w:hAnsi="Times New Roman" w:cs="Times New Roman"/>
        </w:rPr>
      </w:pPr>
      <w:r w:rsidRPr="00EF473E">
        <w:rPr>
          <w:rFonts w:ascii="Times New Roman" w:hAnsi="Times New Roman" w:cs="Times New Roman"/>
        </w:rPr>
        <w:lastRenderedPageBreak/>
        <w:t>Modell</w:t>
      </w:r>
      <w:r w:rsidR="00A15139" w:rsidRPr="00EF473E">
        <w:rPr>
          <w:rFonts w:ascii="Times New Roman" w:hAnsi="Times New Roman" w:cs="Times New Roman"/>
        </w:rPr>
        <w:t>ing Methodology</w:t>
      </w:r>
      <w:bookmarkEnd w:id="9"/>
      <w:bookmarkEnd w:id="10"/>
    </w:p>
    <w:p w:rsidR="00A15139" w:rsidRPr="00EF473E" w:rsidRDefault="00A15139" w:rsidP="00A15139">
      <w:pPr>
        <w:pStyle w:val="Heading3"/>
        <w:rPr>
          <w:rFonts w:ascii="Times New Roman" w:hAnsi="Times New Roman" w:cs="Times New Roman"/>
        </w:rPr>
      </w:pPr>
      <w:bookmarkStart w:id="11" w:name="_Toc344755295"/>
      <w:bookmarkStart w:id="12" w:name="_Toc365816950"/>
      <w:r w:rsidRPr="00EF473E">
        <w:rPr>
          <w:rFonts w:ascii="Times New Roman" w:hAnsi="Times New Roman" w:cs="Times New Roman"/>
        </w:rPr>
        <w:t xml:space="preserve">Mathematical </w:t>
      </w:r>
      <w:r w:rsidR="00B11EC4" w:rsidRPr="00EF473E">
        <w:rPr>
          <w:rFonts w:ascii="Times New Roman" w:hAnsi="Times New Roman" w:cs="Times New Roman"/>
        </w:rPr>
        <w:t>Mode</w:t>
      </w:r>
      <w:r w:rsidR="00812F1F" w:rsidRPr="00EF473E">
        <w:rPr>
          <w:rFonts w:ascii="Times New Roman" w:hAnsi="Times New Roman" w:cs="Times New Roman"/>
        </w:rPr>
        <w:t>l</w:t>
      </w:r>
      <w:r w:rsidRPr="00EF473E">
        <w:rPr>
          <w:rFonts w:ascii="Times New Roman" w:hAnsi="Times New Roman" w:cs="Times New Roman"/>
        </w:rPr>
        <w:t xml:space="preserve"> - </w:t>
      </w:r>
      <w:r w:rsidR="00CF456B">
        <w:rPr>
          <w:rFonts w:ascii="Times New Roman" w:hAnsi="Times New Roman" w:cs="Times New Roman"/>
        </w:rPr>
        <w:t>Optima</w:t>
      </w:r>
      <w:bookmarkEnd w:id="11"/>
      <w:bookmarkEnd w:id="12"/>
    </w:p>
    <w:p w:rsidR="00A15139" w:rsidRPr="00EF473E" w:rsidRDefault="00812F1F" w:rsidP="00A15139">
      <w:pPr>
        <w:rPr>
          <w:rFonts w:ascii="Times New Roman" w:eastAsia="Calibri" w:hAnsi="Times New Roman"/>
        </w:rPr>
      </w:pPr>
      <w:r w:rsidRPr="00EF473E">
        <w:rPr>
          <w:rFonts w:ascii="Times New Roman" w:hAnsi="Times New Roman"/>
        </w:rPr>
        <w:t>To assess HIV epidemic trends and project</w:t>
      </w:r>
      <w:r w:rsidR="00A15139" w:rsidRPr="00EF473E">
        <w:rPr>
          <w:rFonts w:ascii="Times New Roman" w:hAnsi="Times New Roman"/>
        </w:rPr>
        <w:t xml:space="preserve"> the cost-effectiveness of </w:t>
      </w:r>
      <w:r w:rsidRPr="00EF473E">
        <w:rPr>
          <w:rFonts w:ascii="Times New Roman" w:hAnsi="Times New Roman"/>
        </w:rPr>
        <w:t xml:space="preserve">investment scenarios, </w:t>
      </w:r>
      <w:r w:rsidR="00A15139" w:rsidRPr="00EF473E">
        <w:rPr>
          <w:rFonts w:ascii="Times New Roman" w:hAnsi="Times New Roman"/>
        </w:rPr>
        <w:t xml:space="preserve">we </w:t>
      </w:r>
      <w:r w:rsidRPr="00EF473E">
        <w:rPr>
          <w:rFonts w:ascii="Times New Roman" w:hAnsi="Times New Roman"/>
        </w:rPr>
        <w:t xml:space="preserve">employed </w:t>
      </w:r>
      <w:r w:rsidR="00A15139" w:rsidRPr="00EF473E">
        <w:rPr>
          <w:rFonts w:ascii="Times New Roman" w:hAnsi="Times New Roman"/>
        </w:rPr>
        <w:t xml:space="preserve">a </w:t>
      </w:r>
      <w:r w:rsidRPr="00EF473E">
        <w:rPr>
          <w:rFonts w:ascii="Times New Roman" w:hAnsi="Times New Roman"/>
        </w:rPr>
        <w:t xml:space="preserve">well-developed </w:t>
      </w:r>
      <w:r w:rsidR="00A15139" w:rsidRPr="00EF473E">
        <w:rPr>
          <w:rFonts w:ascii="Times New Roman" w:hAnsi="Times New Roman"/>
        </w:rPr>
        <w:t xml:space="preserve">mathematical </w:t>
      </w:r>
      <w:r w:rsidRPr="00EF473E">
        <w:rPr>
          <w:rFonts w:ascii="Times New Roman" w:hAnsi="Times New Roman"/>
        </w:rPr>
        <w:t>model</w:t>
      </w:r>
      <w:r w:rsidR="00A15139" w:rsidRPr="00EF473E">
        <w:rPr>
          <w:rFonts w:ascii="Times New Roman" w:hAnsi="Times New Roman"/>
        </w:rPr>
        <w:t xml:space="preserve"> of HIV transmission and disease progression, called </w:t>
      </w:r>
      <w:r w:rsidR="00CF456B" w:rsidRPr="00031A43">
        <w:rPr>
          <w:rFonts w:ascii="Times New Roman" w:hAnsi="Times New Roman"/>
          <w:i/>
        </w:rPr>
        <w:t>Optima</w:t>
      </w:r>
      <w:r w:rsidR="00A15139" w:rsidRPr="00EF473E">
        <w:rPr>
          <w:rFonts w:ascii="Times New Roman" w:hAnsi="Times New Roman"/>
        </w:rPr>
        <w:t xml:space="preserve">. We used this </w:t>
      </w:r>
      <w:r w:rsidRPr="00EF473E">
        <w:rPr>
          <w:rFonts w:ascii="Times New Roman" w:hAnsi="Times New Roman"/>
        </w:rPr>
        <w:t>model</w:t>
      </w:r>
      <w:r w:rsidR="00A15139" w:rsidRPr="00EF473E">
        <w:rPr>
          <w:rFonts w:ascii="Times New Roman" w:hAnsi="Times New Roman"/>
        </w:rPr>
        <w:t xml:space="preserve"> to calculate the change in HIV incidence, the number of HIV/AIDS deaths due to changes in funding and the cost-effectiveness of </w:t>
      </w:r>
      <w:r w:rsidRPr="00EF473E">
        <w:rPr>
          <w:rFonts w:ascii="Times New Roman" w:hAnsi="Times New Roman"/>
        </w:rPr>
        <w:t>various investment scenarios for HIV testing and ART services</w:t>
      </w:r>
      <w:r w:rsidR="00A15139" w:rsidRPr="00EF473E">
        <w:rPr>
          <w:rFonts w:ascii="Times New Roman" w:hAnsi="Times New Roman"/>
        </w:rPr>
        <w:t xml:space="preserve">. </w:t>
      </w:r>
      <w:proofErr w:type="gramStart"/>
      <w:r w:rsidR="00CF456B">
        <w:rPr>
          <w:rFonts w:ascii="Times New Roman" w:hAnsi="Times New Roman"/>
        </w:rPr>
        <w:t>Optima</w:t>
      </w:r>
      <w:r w:rsidR="00A15139" w:rsidRPr="00EF473E">
        <w:rPr>
          <w:rFonts w:ascii="Times New Roman" w:hAnsi="Times New Roman"/>
        </w:rPr>
        <w:t xml:space="preserve"> uses</w:t>
      </w:r>
      <w:proofErr w:type="gramEnd"/>
      <w:r w:rsidR="00A15139" w:rsidRPr="00EF473E">
        <w:rPr>
          <w:rFonts w:ascii="Times New Roman" w:hAnsi="Times New Roman"/>
        </w:rPr>
        <w:t xml:space="preserve"> best-practice HIV epidemic </w:t>
      </w:r>
      <w:r w:rsidRPr="00EF473E">
        <w:rPr>
          <w:rFonts w:ascii="Times New Roman" w:hAnsi="Times New Roman"/>
        </w:rPr>
        <w:t>modell</w:t>
      </w:r>
      <w:r w:rsidR="00A15139" w:rsidRPr="00EF473E">
        <w:rPr>
          <w:rFonts w:ascii="Times New Roman" w:hAnsi="Times New Roman"/>
        </w:rPr>
        <w:t>ing techniques and incorporates realistic biological transmission processes,</w:t>
      </w:r>
      <w:r w:rsidRPr="00EF473E">
        <w:rPr>
          <w:rFonts w:ascii="Times New Roman" w:hAnsi="Times New Roman"/>
        </w:rPr>
        <w:t xml:space="preserve"> detailed infection progression</w:t>
      </w:r>
      <w:r w:rsidR="00A15139" w:rsidRPr="00EF473E">
        <w:rPr>
          <w:rFonts w:ascii="Times New Roman" w:hAnsi="Times New Roman"/>
        </w:rPr>
        <w:t xml:space="preserve"> and sexual mixing patterns and </w:t>
      </w:r>
      <w:r w:rsidRPr="00EF473E">
        <w:rPr>
          <w:rFonts w:ascii="Times New Roman" w:hAnsi="Times New Roman"/>
        </w:rPr>
        <w:t xml:space="preserve">other high-risk </w:t>
      </w:r>
      <w:r w:rsidR="004D6B1A" w:rsidRPr="00EF473E">
        <w:rPr>
          <w:rFonts w:ascii="Times New Roman" w:hAnsi="Times New Roman"/>
        </w:rPr>
        <w:t>behaviour</w:t>
      </w:r>
      <w:r w:rsidR="00A15139" w:rsidRPr="00EF473E">
        <w:rPr>
          <w:rFonts w:ascii="Times New Roman" w:hAnsi="Times New Roman"/>
        </w:rPr>
        <w:t xml:space="preserve">s. </w:t>
      </w:r>
    </w:p>
    <w:p w:rsidR="00A15139" w:rsidRPr="00EF473E" w:rsidRDefault="00CF456B" w:rsidP="00A15139">
      <w:pPr>
        <w:rPr>
          <w:rFonts w:ascii="Times New Roman" w:eastAsia="Garamond" w:hAnsi="Times New Roman"/>
        </w:rPr>
      </w:pPr>
      <w:proofErr w:type="gramStart"/>
      <w:r w:rsidRPr="00031A43">
        <w:rPr>
          <w:rFonts w:ascii="Times New Roman" w:eastAsia="Garamond" w:hAnsi="Times New Roman"/>
          <w:i/>
        </w:rPr>
        <w:t>Optima</w:t>
      </w:r>
      <w:r w:rsidR="00A15139" w:rsidRPr="00EF473E">
        <w:rPr>
          <w:rFonts w:ascii="Times New Roman" w:eastAsia="Garamond" w:hAnsi="Times New Roman"/>
        </w:rPr>
        <w:t xml:space="preserve"> incorporates</w:t>
      </w:r>
      <w:proofErr w:type="gramEnd"/>
      <w:r w:rsidR="00A15139" w:rsidRPr="00EF473E">
        <w:rPr>
          <w:rFonts w:ascii="Times New Roman" w:eastAsia="Garamond" w:hAnsi="Times New Roman"/>
        </w:rPr>
        <w:t xml:space="preserve"> a </w:t>
      </w:r>
      <w:r w:rsidR="00812F1F" w:rsidRPr="00EF473E">
        <w:rPr>
          <w:rFonts w:ascii="Times New Roman" w:eastAsia="Garamond" w:hAnsi="Times New Roman"/>
        </w:rPr>
        <w:t>model</w:t>
      </w:r>
      <w:r w:rsidR="00A15139" w:rsidRPr="00EF473E">
        <w:rPr>
          <w:rFonts w:ascii="Times New Roman" w:eastAsia="Garamond" w:hAnsi="Times New Roman"/>
        </w:rPr>
        <w:t xml:space="preserve"> of HIV transmission and progression. The </w:t>
      </w:r>
      <w:r w:rsidR="00812F1F" w:rsidRPr="00EF473E">
        <w:rPr>
          <w:rFonts w:ascii="Times New Roman" w:eastAsia="Garamond" w:hAnsi="Times New Roman"/>
        </w:rPr>
        <w:t>model</w:t>
      </w:r>
      <w:r w:rsidR="00A15139" w:rsidRPr="00EF473E">
        <w:rPr>
          <w:rFonts w:ascii="Times New Roman" w:eastAsia="Garamond" w:hAnsi="Times New Roman"/>
        </w:rPr>
        <w:t xml:space="preserve"> uses a coupled system of ordinary differential equations to track the movement of people between health states</w:t>
      </w:r>
      <w:r w:rsidR="00B11EC4" w:rsidRPr="00EF473E">
        <w:rPr>
          <w:rFonts w:ascii="Times New Roman" w:eastAsia="Garamond" w:hAnsi="Times New Roman"/>
        </w:rPr>
        <w:t xml:space="preserve"> </w:t>
      </w:r>
      <w:r w:rsidR="00B11EC4" w:rsidRPr="00EF473E">
        <w:rPr>
          <w:rFonts w:ascii="Times New Roman" w:hAnsi="Times New Roman"/>
        </w:rPr>
        <w:t>(</w:t>
      </w:r>
      <w:r w:rsidR="00035891">
        <w:fldChar w:fldCharType="begin"/>
      </w:r>
      <w:r w:rsidR="00035891">
        <w:instrText xml:space="preserve"> REF _Ref343610955 \h  \* MERGEFORMAT </w:instrText>
      </w:r>
      <w:r w:rsidR="00035891">
        <w:fldChar w:fldCharType="separate"/>
      </w:r>
      <w:r w:rsidR="00124210" w:rsidRPr="00124210">
        <w:rPr>
          <w:rFonts w:ascii="Times New Roman" w:hAnsi="Times New Roman"/>
        </w:rPr>
        <w:t>Figure S</w:t>
      </w:r>
      <w:r w:rsidR="00035891">
        <w:fldChar w:fldCharType="end"/>
      </w:r>
      <w:r w:rsidR="00B11EC4" w:rsidRPr="00EF473E">
        <w:rPr>
          <w:rFonts w:ascii="Times New Roman" w:hAnsi="Times New Roman"/>
        </w:rPr>
        <w:t>)</w:t>
      </w:r>
      <w:r w:rsidR="00A15139" w:rsidRPr="00EF473E">
        <w:rPr>
          <w:rFonts w:ascii="Times New Roman" w:eastAsia="Garamond" w:hAnsi="Times New Roman"/>
        </w:rPr>
        <w:t>. The overall population partitioned by group and health state. Individuals are assigned to a given population based on their dominant risk; however, to capture important cro</w:t>
      </w:r>
      <w:r w:rsidR="00B11EC4" w:rsidRPr="00EF473E">
        <w:rPr>
          <w:rFonts w:ascii="Times New Roman" w:eastAsia="Garamond" w:hAnsi="Times New Roman"/>
        </w:rPr>
        <w:t>ss-modal types of transmission and</w:t>
      </w:r>
      <w:r w:rsidR="00A15139" w:rsidRPr="00EF473E">
        <w:rPr>
          <w:rFonts w:ascii="Times New Roman" w:eastAsia="Garamond" w:hAnsi="Times New Roman"/>
        </w:rPr>
        <w:t xml:space="preserve"> relevant </w:t>
      </w:r>
      <w:r w:rsidR="004D6B1A" w:rsidRPr="00EF473E">
        <w:rPr>
          <w:rFonts w:ascii="Times New Roman" w:eastAsia="Garamond" w:hAnsi="Times New Roman"/>
        </w:rPr>
        <w:t>behaviour</w:t>
      </w:r>
      <w:r w:rsidR="00A15139" w:rsidRPr="00EF473E">
        <w:rPr>
          <w:rFonts w:ascii="Times New Roman" w:eastAsia="Garamond" w:hAnsi="Times New Roman"/>
        </w:rPr>
        <w:t>al parameters.</w:t>
      </w:r>
      <w:r w:rsidR="00A15139" w:rsidRPr="00EF473E">
        <w:rPr>
          <w:rFonts w:ascii="Times New Roman" w:hAnsi="Times New Roman"/>
        </w:rPr>
        <w:t xml:space="preserve"> The </w:t>
      </w:r>
      <w:r w:rsidR="00B11EC4" w:rsidRPr="00EF473E">
        <w:rPr>
          <w:rFonts w:ascii="Times New Roman" w:hAnsi="Times New Roman"/>
        </w:rPr>
        <w:t>model</w:t>
      </w:r>
      <w:r w:rsidR="00A15139" w:rsidRPr="00EF473E">
        <w:rPr>
          <w:rFonts w:ascii="Times New Roman" w:hAnsi="Times New Roman"/>
        </w:rPr>
        <w:t xml:space="preserve"> distinguishes people who are undiagnosed, diagnosed, and on effective anti-retroviral therapy (ART).  Diagnosis of HIV-infected individuals occurs based on a HIV testing rate dependent on CD4 count and population type. Similarly, diagnosed individuals begin treatment at a CD4 count dependent rate. The </w:t>
      </w:r>
      <w:r w:rsidR="00B11EC4" w:rsidRPr="00EF473E">
        <w:rPr>
          <w:rFonts w:ascii="Times New Roman" w:hAnsi="Times New Roman"/>
        </w:rPr>
        <w:t>mode</w:t>
      </w:r>
      <w:r w:rsidR="00812F1F" w:rsidRPr="00EF473E">
        <w:rPr>
          <w:rFonts w:ascii="Times New Roman" w:hAnsi="Times New Roman"/>
        </w:rPr>
        <w:t>l</w:t>
      </w:r>
      <w:r w:rsidR="00A15139" w:rsidRPr="00EF473E">
        <w:rPr>
          <w:rFonts w:ascii="Times New Roman" w:hAnsi="Times New Roman"/>
        </w:rPr>
        <w:t xml:space="preserve"> tracks those on successful first- or second-line treatment (who have an increasing CD4 count) and those with treatment failure.</w:t>
      </w:r>
    </w:p>
    <w:p w:rsidR="00A15139" w:rsidRPr="0058559F" w:rsidRDefault="00A15139" w:rsidP="0058559F">
      <w:pPr>
        <w:pStyle w:val="Caption"/>
        <w:rPr>
          <w:b/>
          <w:sz w:val="20"/>
          <w:szCs w:val="20"/>
        </w:rPr>
      </w:pPr>
      <w:bookmarkStart w:id="13" w:name="_Ref343610955"/>
      <w:r w:rsidRPr="0058559F">
        <w:rPr>
          <w:b/>
          <w:sz w:val="20"/>
          <w:szCs w:val="20"/>
        </w:rPr>
        <w:t xml:space="preserve">Figure </w:t>
      </w:r>
      <w:r w:rsidR="00850E5E" w:rsidRPr="0058559F">
        <w:rPr>
          <w:b/>
          <w:sz w:val="20"/>
          <w:szCs w:val="20"/>
        </w:rPr>
        <w:t>S</w:t>
      </w:r>
      <w:bookmarkEnd w:id="13"/>
      <w:r w:rsidR="00877499">
        <w:rPr>
          <w:b/>
          <w:sz w:val="20"/>
          <w:szCs w:val="20"/>
        </w:rPr>
        <w:t>3</w:t>
      </w:r>
      <w:r w:rsidRPr="0058559F">
        <w:rPr>
          <w:b/>
          <w:sz w:val="20"/>
          <w:szCs w:val="20"/>
        </w:rPr>
        <w:t xml:space="preserve">: </w:t>
      </w:r>
      <w:r w:rsidRPr="0058559F">
        <w:rPr>
          <w:rFonts w:eastAsia="Calibri"/>
          <w:b/>
          <w:sz w:val="20"/>
          <w:szCs w:val="20"/>
        </w:rPr>
        <w:t xml:space="preserve">HIV Infection Progression </w:t>
      </w:r>
    </w:p>
    <w:p w:rsidR="00A15139" w:rsidRPr="00EF473E" w:rsidRDefault="00A15139" w:rsidP="00A15139">
      <w:pPr>
        <w:pStyle w:val="ListParagraph"/>
        <w:ind w:left="0"/>
        <w:jc w:val="center"/>
        <w:rPr>
          <w:rFonts w:ascii="Times New Roman" w:hAnsi="Times New Roman"/>
        </w:rPr>
      </w:pPr>
      <w:r w:rsidRPr="00EF473E">
        <w:rPr>
          <w:rFonts w:ascii="Times New Roman" w:hAnsi="Times New Roman"/>
          <w:noProof/>
        </w:rPr>
        <w:drawing>
          <wp:inline distT="0" distB="0" distL="0" distR="0" wp14:anchorId="08294DD8" wp14:editId="339C1C54">
            <wp:extent cx="5732145" cy="2148541"/>
            <wp:effectExtent l="0" t="0" r="0" b="0"/>
            <wp:docPr id="14" name="Picture 14" descr="C:\Users\Rgray.NCHECR\Dropbox\World Bank\World Bank Regional Review\Final Report Paper\Technical Appendix\prevtool-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ray.NCHECR\Dropbox\World Bank\World Bank Regional Review\Final Report Paper\Technical Appendix\prevtool-schemati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148541"/>
                    </a:xfrm>
                    <a:prstGeom prst="rect">
                      <a:avLst/>
                    </a:prstGeom>
                    <a:noFill/>
                    <a:ln>
                      <a:noFill/>
                    </a:ln>
                  </pic:spPr>
                </pic:pic>
              </a:graphicData>
            </a:graphic>
          </wp:inline>
        </w:drawing>
      </w:r>
    </w:p>
    <w:p w:rsidR="00A15139" w:rsidRPr="00EF473E" w:rsidRDefault="00A15139" w:rsidP="00A15139">
      <w:pPr>
        <w:pStyle w:val="ListParagraph"/>
        <w:ind w:left="0"/>
        <w:rPr>
          <w:rFonts w:ascii="Times New Roman" w:hAnsi="Times New Roman"/>
        </w:rPr>
      </w:pPr>
    </w:p>
    <w:p w:rsidR="00A15139" w:rsidRPr="00EF473E" w:rsidRDefault="00A15139" w:rsidP="00A15139">
      <w:pPr>
        <w:rPr>
          <w:rFonts w:ascii="Times New Roman" w:hAnsi="Times New Roman"/>
        </w:rPr>
      </w:pPr>
      <w:bookmarkStart w:id="14" w:name="_Toc344755296"/>
      <w:r w:rsidRPr="00EF473E">
        <w:rPr>
          <w:rFonts w:ascii="Times New Roman" w:hAnsi="Times New Roman"/>
        </w:rPr>
        <w:t xml:space="preserve">The </w:t>
      </w:r>
      <w:r w:rsidRPr="00EF473E">
        <w:rPr>
          <w:rFonts w:ascii="Times New Roman" w:hAnsi="Times New Roman"/>
          <w:iCs/>
        </w:rPr>
        <w:t>force-of-infection</w:t>
      </w:r>
      <w:r w:rsidRPr="00EF473E">
        <w:rPr>
          <w:rFonts w:ascii="Times New Roman" w:hAnsi="Times New Roman"/>
        </w:rPr>
        <w:t xml:space="preserve"> for a population determines rate at which uninfected individuals within the population become infected. This depends on the number of risk events individuals are exposed to in a given period and the infection probability of each event. Sexual transmission risk depends on: </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The number of people in each HIV-infected stage (that is, the prevalence of HIV infection in partner populations)</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The average number of casual, regular, and commercial homosexual and heterosexual partnerships per person</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The average frequency of sexual acts per partnership</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The proportion of these acts in which condoms are used</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lastRenderedPageBreak/>
        <w:t>The efficacy of condoms</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The extent of male circumcision</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 xml:space="preserve">The prevalence of ulcerative STIs (which increase transmission probability) </w:t>
      </w:r>
    </w:p>
    <w:p w:rsidR="00A15139" w:rsidRPr="00EF473E" w:rsidRDefault="00A15139" w:rsidP="00A15139">
      <w:pPr>
        <w:rPr>
          <w:rFonts w:ascii="Times New Roman" w:hAnsi="Times New Roman"/>
        </w:rPr>
      </w:pPr>
      <w:r w:rsidRPr="00EF473E">
        <w:rPr>
          <w:rFonts w:ascii="Times New Roman" w:hAnsi="Times New Roman"/>
        </w:rPr>
        <w:t xml:space="preserve">The stage of infection (chronic, AIDS-related illness/late stage, or on treatment) for the HIV-positive partner in a </w:t>
      </w:r>
      <w:proofErr w:type="spellStart"/>
      <w:r w:rsidRPr="00EF473E">
        <w:rPr>
          <w:rFonts w:ascii="Times New Roman" w:hAnsi="Times New Roman"/>
        </w:rPr>
        <w:t>serodiscordant</w:t>
      </w:r>
      <w:proofErr w:type="spellEnd"/>
      <w:r w:rsidRPr="00EF473E">
        <w:rPr>
          <w:rFonts w:ascii="Times New Roman" w:hAnsi="Times New Roman"/>
        </w:rPr>
        <w:t xml:space="preserve"> couple also influences transmission risk—due to different levels of infectiousness in each infection stage. </w:t>
      </w:r>
    </w:p>
    <w:p w:rsidR="00A15139" w:rsidRPr="00EF473E" w:rsidRDefault="00A15139" w:rsidP="00A15139">
      <w:pPr>
        <w:rPr>
          <w:rFonts w:ascii="Times New Roman" w:hAnsi="Times New Roman"/>
        </w:rPr>
      </w:pPr>
      <w:r w:rsidRPr="00EF473E">
        <w:rPr>
          <w:rFonts w:ascii="Times New Roman" w:hAnsi="Times New Roman"/>
        </w:rPr>
        <w:t>Mathematically, we calculate the force-of-infection using:</w:t>
      </w:r>
    </w:p>
    <w:p w:rsidR="00A15139" w:rsidRPr="00EF473E" w:rsidRDefault="00A15139" w:rsidP="00A15139">
      <w:pPr>
        <w:rPr>
          <w:rFonts w:ascii="Times New Roman" w:hAnsi="Times New Roman"/>
        </w:rPr>
      </w:pPr>
      <m:oMathPara>
        <m:oMath>
          <m:r>
            <w:rPr>
              <w:rFonts w:ascii="Cambria Math" w:hAnsi="Cambria Math"/>
            </w:rPr>
            <m:t>λ</m:t>
          </m:r>
          <m:r>
            <m:rPr>
              <m:sty m:val="p"/>
            </m:rPr>
            <w:rPr>
              <w:rFonts w:ascii="Cambria Math" w:hAnsi="Times New Roman"/>
            </w:rPr>
            <m:t>=1</m:t>
          </m:r>
          <m:r>
            <m:rPr>
              <m:sty m:val="p"/>
            </m:rPr>
            <w:rPr>
              <w:rFonts w:ascii="Times New Roman" w:hAnsi="Times New Roman"/>
            </w:rPr>
            <m:t>-</m:t>
          </m:r>
          <m:sSup>
            <m:sSupPr>
              <m:ctrlPr>
                <w:rPr>
                  <w:rFonts w:ascii="Cambria Math" w:hAnsi="Times New Roman"/>
                  <w:i/>
                </w:rPr>
              </m:ctrlPr>
            </m:sSupPr>
            <m:e>
              <m:d>
                <m:dPr>
                  <m:ctrlPr>
                    <w:rPr>
                      <w:rFonts w:ascii="Cambria Math" w:hAnsi="Times New Roman"/>
                      <w:i/>
                    </w:rPr>
                  </m:ctrlPr>
                </m:dPr>
                <m:e>
                  <m:r>
                    <m:rPr>
                      <m:sty m:val="p"/>
                    </m:rPr>
                    <w:rPr>
                      <w:rFonts w:ascii="Cambria Math" w:hAnsi="Times New Roman"/>
                    </w:rPr>
                    <m:t>1</m:t>
                  </m:r>
                  <m:r>
                    <m:rPr>
                      <m:sty m:val="p"/>
                    </m:rPr>
                    <w:rPr>
                      <w:rFonts w:ascii="Times New Roman" w:hAnsi="Times New Roman"/>
                    </w:rPr>
                    <m:t>-</m:t>
                  </m:r>
                  <m:r>
                    <w:rPr>
                      <w:rFonts w:ascii="Cambria Math" w:hAnsi="Cambria Math"/>
                    </w:rPr>
                    <m:t>β</m:t>
                  </m:r>
                </m:e>
              </m:d>
            </m:e>
            <m:sup>
              <m:r>
                <w:rPr>
                  <w:rFonts w:ascii="Cambria Math" w:hAnsi="Cambria Math"/>
                </w:rPr>
                <m:t>n</m:t>
              </m:r>
            </m:sup>
          </m:sSup>
        </m:oMath>
      </m:oMathPara>
    </w:p>
    <w:p w:rsidR="00A15139" w:rsidRPr="00EF473E" w:rsidRDefault="00A15139" w:rsidP="00A15139">
      <w:pPr>
        <w:rPr>
          <w:rFonts w:ascii="Times New Roman" w:hAnsi="Times New Roman"/>
        </w:rPr>
      </w:pPr>
      <w:proofErr w:type="gramStart"/>
      <w:r w:rsidRPr="00EF473E">
        <w:rPr>
          <w:rFonts w:ascii="Times New Roman" w:hAnsi="Times New Roman"/>
        </w:rPr>
        <w:t>where</w:t>
      </w:r>
      <w:proofErr w:type="gramEnd"/>
      <w:r w:rsidRPr="00EF473E">
        <w:rPr>
          <w:rFonts w:ascii="Times New Roman" w:hAnsi="Times New Roman"/>
        </w:rPr>
        <w:t xml:space="preserve"> </w:t>
      </w:r>
      <m:oMath>
        <m:r>
          <w:rPr>
            <w:rFonts w:ascii="Cambria Math" w:hAnsi="Cambria Math"/>
          </w:rPr>
          <m:t>λ</m:t>
        </m:r>
      </m:oMath>
      <w:r w:rsidRPr="00EF473E">
        <w:rPr>
          <w:rFonts w:ascii="Times New Roman" w:hAnsi="Times New Roman"/>
        </w:rPr>
        <w:t xml:space="preserve"> is the force-of-infection, </w:t>
      </w:r>
      <m:oMath>
        <m:r>
          <w:rPr>
            <w:rFonts w:ascii="Cambria Math" w:hAnsi="Cambria Math"/>
          </w:rPr>
          <m:t>β</m:t>
        </m:r>
      </m:oMath>
      <w:r w:rsidRPr="00EF473E">
        <w:rPr>
          <w:rFonts w:ascii="Times New Roman" w:hAnsi="Times New Roman"/>
        </w:rPr>
        <w:t xml:space="preserve"> is the transmission probability of each event, and </w:t>
      </w:r>
      <w:r w:rsidRPr="00EF473E">
        <w:rPr>
          <w:rFonts w:ascii="Times New Roman" w:hAnsi="Times New Roman"/>
          <w:i/>
          <w:iCs/>
        </w:rPr>
        <w:t>n</w:t>
      </w:r>
      <w:r w:rsidRPr="00EF473E">
        <w:rPr>
          <w:rFonts w:ascii="Times New Roman" w:hAnsi="Times New Roman"/>
        </w:rPr>
        <w:t xml:space="preserve"> is the effective number of at-risk events (thus </w:t>
      </w:r>
      <w:r w:rsidRPr="00EF473E">
        <w:rPr>
          <w:rFonts w:ascii="Times New Roman" w:hAnsi="Times New Roman"/>
          <w:i/>
        </w:rPr>
        <w:t xml:space="preserve">n </w:t>
      </w:r>
      <w:r w:rsidRPr="00EF473E">
        <w:rPr>
          <w:rFonts w:ascii="Times New Roman" w:hAnsi="Times New Roman"/>
        </w:rPr>
        <w:t xml:space="preserve">gives the average number interaction events with infected people where HIV transmission may occur). The value of the transmission probability </w:t>
      </w:r>
      <m:oMath>
        <m:r>
          <w:rPr>
            <w:rFonts w:ascii="Cambria Math" w:hAnsi="Cambria Math"/>
          </w:rPr>
          <m:t>β</m:t>
        </m:r>
      </m:oMath>
      <w:r w:rsidRPr="00EF473E">
        <w:rPr>
          <w:rFonts w:ascii="Times New Roman" w:hAnsi="Times New Roman"/>
        </w:rPr>
        <w:t xml:space="preserve"> is inversely related to CD4 count, </w:t>
      </w:r>
      <w:r w:rsidR="0069602A" w:rsidRPr="00EF473E">
        <w:rPr>
          <w:rFonts w:ascii="Times New Roman" w:hAnsi="Times New Roman"/>
        </w:rPr>
        <w:t>is related to</w:t>
      </w:r>
      <w:r w:rsidRPr="00EF473E">
        <w:rPr>
          <w:rFonts w:ascii="Times New Roman" w:hAnsi="Times New Roman"/>
        </w:rPr>
        <w:t xml:space="preserve"> </w:t>
      </w:r>
      <w:r w:rsidR="0069602A" w:rsidRPr="00EF473E">
        <w:rPr>
          <w:rFonts w:ascii="Times New Roman" w:hAnsi="Times New Roman"/>
        </w:rPr>
        <w:t xml:space="preserve">the </w:t>
      </w:r>
      <w:r w:rsidRPr="00EF473E">
        <w:rPr>
          <w:rFonts w:ascii="Times New Roman" w:hAnsi="Times New Roman"/>
        </w:rPr>
        <w:t xml:space="preserve">mode of transmission. The number of events </w:t>
      </w:r>
      <w:r w:rsidRPr="00EF473E">
        <w:rPr>
          <w:rFonts w:ascii="Times New Roman" w:hAnsi="Times New Roman"/>
          <w:i/>
          <w:iCs/>
        </w:rPr>
        <w:t>n</w:t>
      </w:r>
      <w:r w:rsidRPr="00EF473E">
        <w:rPr>
          <w:rFonts w:ascii="Times New Roman" w:hAnsi="Times New Roman"/>
        </w:rPr>
        <w:t xml:space="preserve"> not only incorporates the total number of events, but also other factors that moderate the possibility that these events are capable of transmitting infection. There is one force-of-infection term for each type of interaction (</w:t>
      </w:r>
      <w:r w:rsidR="0069602A" w:rsidRPr="00EF473E">
        <w:rPr>
          <w:rFonts w:ascii="Times New Roman" w:hAnsi="Times New Roman"/>
        </w:rPr>
        <w:t>such as, regular, casual and commercial partnerships</w:t>
      </w:r>
      <w:r w:rsidRPr="00EF473E">
        <w:rPr>
          <w:rFonts w:ascii="Times New Roman" w:hAnsi="Times New Roman"/>
        </w:rPr>
        <w:t xml:space="preserve">), and the </w:t>
      </w:r>
      <w:r w:rsidR="0069602A" w:rsidRPr="00EF473E">
        <w:rPr>
          <w:rFonts w:ascii="Times New Roman" w:hAnsi="Times New Roman"/>
        </w:rPr>
        <w:t xml:space="preserve">overall </w:t>
      </w:r>
      <w:r w:rsidRPr="00EF473E">
        <w:rPr>
          <w:rFonts w:ascii="Times New Roman" w:hAnsi="Times New Roman"/>
        </w:rPr>
        <w:t xml:space="preserve">force-of-infection </w:t>
      </w:r>
      <w:r w:rsidR="0069602A" w:rsidRPr="00EF473E">
        <w:rPr>
          <w:rFonts w:ascii="Times New Roman" w:hAnsi="Times New Roman"/>
        </w:rPr>
        <w:t>is</w:t>
      </w:r>
      <w:r w:rsidRPr="00EF473E">
        <w:rPr>
          <w:rFonts w:ascii="Times New Roman" w:hAnsi="Times New Roman"/>
        </w:rPr>
        <w:t xml:space="preserve"> the sum of overall interaction types.</w:t>
      </w:r>
    </w:p>
    <w:p w:rsidR="00A15139" w:rsidRPr="00EF473E" w:rsidRDefault="00A15139" w:rsidP="00A15139">
      <w:pPr>
        <w:rPr>
          <w:rFonts w:ascii="Times New Roman" w:hAnsi="Times New Roman"/>
        </w:rPr>
      </w:pPr>
      <w:r w:rsidRPr="00EF473E">
        <w:rPr>
          <w:rFonts w:ascii="Times New Roman" w:hAnsi="Times New Roman"/>
        </w:rPr>
        <w:t>In addition to the force-of-infection rate, in which individuals move from uninfected to infected states, individuals may move between health states via seven other pathways:</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 xml:space="preserve">Individuals may die, either due to the background death rate (which affects all populations equally), due to injecting </w:t>
      </w:r>
      <w:r w:rsidR="004D6B1A" w:rsidRPr="00EF473E">
        <w:rPr>
          <w:rFonts w:ascii="Times New Roman" w:hAnsi="Times New Roman"/>
        </w:rPr>
        <w:t>behaviour</w:t>
      </w:r>
      <w:r w:rsidRPr="00EF473E">
        <w:rPr>
          <w:rFonts w:ascii="Times New Roman" w:hAnsi="Times New Roman"/>
        </w:rPr>
        <w:t xml:space="preserve">, or due to HIV/AIDS (which depends on CD4 count) </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In the absence of intervention, individuals progress from higher to lower CD4 counts</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 xml:space="preserve">Individuals can move from undiagnosed to diagnosed states based on their HIV testing rate, which is a function of CD4 count (for example, people with AIDS symptoms have a higher testing rate) and population type (for example, IDUs usually get tested more frequently than low-risk males). </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Diagnosed individuals may move onto treatment, at a rate dependent on CD4 count</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 xml:space="preserve">Individuals may move from treatment to treatment failure, and </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From treatment failure onto second-line treatment</w:t>
      </w:r>
    </w:p>
    <w:p w:rsidR="00A15139" w:rsidRPr="00EF473E" w:rsidRDefault="00A15139" w:rsidP="00A15139">
      <w:pPr>
        <w:pStyle w:val="ListParagraph"/>
        <w:numPr>
          <w:ilvl w:val="0"/>
          <w:numId w:val="13"/>
        </w:numPr>
        <w:jc w:val="both"/>
        <w:rPr>
          <w:rFonts w:ascii="Times New Roman" w:hAnsi="Times New Roman"/>
        </w:rPr>
      </w:pPr>
      <w:r w:rsidRPr="00EF473E">
        <w:rPr>
          <w:rFonts w:ascii="Times New Roman" w:hAnsi="Times New Roman"/>
        </w:rPr>
        <w:t>Finally, while on successful first- or second-line treatment, individuals may progress from lower to higher CD4 count.</w:t>
      </w:r>
    </w:p>
    <w:p w:rsidR="00A15139" w:rsidRPr="00EF473E" w:rsidRDefault="00A15139" w:rsidP="00A15139">
      <w:pPr>
        <w:pStyle w:val="Heading3"/>
        <w:rPr>
          <w:rFonts w:ascii="Times New Roman" w:hAnsi="Times New Roman" w:cs="Times New Roman"/>
        </w:rPr>
      </w:pPr>
      <w:bookmarkStart w:id="15" w:name="_Toc365816952"/>
      <w:r w:rsidRPr="00EF473E">
        <w:rPr>
          <w:rFonts w:ascii="Times New Roman" w:hAnsi="Times New Roman" w:cs="Times New Roman"/>
        </w:rPr>
        <w:t>Calibration to HIV epidemics</w:t>
      </w:r>
      <w:bookmarkEnd w:id="14"/>
      <w:bookmarkEnd w:id="15"/>
    </w:p>
    <w:p w:rsidR="00A15139" w:rsidRDefault="00A15139" w:rsidP="00A15139">
      <w:pPr>
        <w:rPr>
          <w:rFonts w:ascii="Times New Roman" w:hAnsi="Times New Roman"/>
        </w:rPr>
      </w:pPr>
      <w:r w:rsidRPr="00EF473E">
        <w:rPr>
          <w:rFonts w:ascii="Times New Roman" w:hAnsi="Times New Roman"/>
        </w:rPr>
        <w:t xml:space="preserve">We calibrated </w:t>
      </w:r>
      <w:r w:rsidR="00CF456B">
        <w:rPr>
          <w:rFonts w:ascii="Times New Roman" w:hAnsi="Times New Roman"/>
        </w:rPr>
        <w:t>Optima</w:t>
      </w:r>
      <w:r w:rsidRPr="00EF473E">
        <w:rPr>
          <w:rFonts w:ascii="Times New Roman" w:hAnsi="Times New Roman"/>
        </w:rPr>
        <w:t xml:space="preserve"> to match HIV prevalence data, and the uptake of ART from 2000-2012. </w:t>
      </w:r>
      <w:r w:rsidRPr="00EF473E">
        <w:rPr>
          <w:rFonts w:ascii="Times New Roman" w:eastAsiaTheme="minorEastAsia" w:hAnsi="Times New Roman"/>
          <w:lang w:eastAsia="en-AU"/>
        </w:rPr>
        <w:t xml:space="preserve">While primarily calibrated to match epidemiological data, </w:t>
      </w:r>
      <w:r w:rsidR="00CF456B">
        <w:rPr>
          <w:rFonts w:ascii="Times New Roman" w:eastAsiaTheme="minorEastAsia" w:hAnsi="Times New Roman"/>
          <w:lang w:eastAsia="en-AU"/>
        </w:rPr>
        <w:t>Optima</w:t>
      </w:r>
      <w:r w:rsidRPr="00EF473E">
        <w:rPr>
          <w:rFonts w:ascii="Times New Roman" w:eastAsiaTheme="minorEastAsia" w:hAnsi="Times New Roman"/>
          <w:lang w:eastAsia="en-AU"/>
        </w:rPr>
        <w:t xml:space="preserve"> also </w:t>
      </w:r>
      <w:proofErr w:type="gramStart"/>
      <w:r w:rsidRPr="00EF473E">
        <w:rPr>
          <w:rFonts w:ascii="Times New Roman" w:eastAsiaTheme="minorEastAsia" w:hAnsi="Times New Roman"/>
          <w:lang w:eastAsia="en-AU"/>
        </w:rPr>
        <w:t>optimizes</w:t>
      </w:r>
      <w:proofErr w:type="gramEnd"/>
      <w:r w:rsidRPr="00EF473E">
        <w:rPr>
          <w:rFonts w:ascii="Times New Roman" w:eastAsiaTheme="minorEastAsia" w:hAnsi="Times New Roman"/>
          <w:lang w:eastAsia="en-AU"/>
        </w:rPr>
        <w:t xml:space="preserve"> input parameters to match available demographic, </w:t>
      </w:r>
      <w:r w:rsidR="004D6B1A" w:rsidRPr="00EF473E">
        <w:rPr>
          <w:rFonts w:ascii="Times New Roman" w:eastAsiaTheme="minorEastAsia" w:hAnsi="Times New Roman"/>
          <w:lang w:eastAsia="en-AU"/>
        </w:rPr>
        <w:t>behaviour</w:t>
      </w:r>
      <w:r w:rsidRPr="00EF473E">
        <w:rPr>
          <w:rFonts w:ascii="Times New Roman" w:eastAsiaTheme="minorEastAsia" w:hAnsi="Times New Roman"/>
          <w:lang w:eastAsia="en-AU"/>
        </w:rPr>
        <w:t xml:space="preserve">al, biological and clinical data. </w:t>
      </w:r>
      <w:r w:rsidRPr="00EF473E">
        <w:rPr>
          <w:rFonts w:ascii="Times New Roman" w:hAnsi="Times New Roman"/>
        </w:rPr>
        <w:t xml:space="preserve">Given the challenges inherent in quantifying all known constraints on an epidemic, we calibrated the </w:t>
      </w:r>
      <w:r w:rsidR="00812F1F" w:rsidRPr="00EF473E">
        <w:rPr>
          <w:rFonts w:ascii="Times New Roman" w:hAnsi="Times New Roman"/>
        </w:rPr>
        <w:t>model</w:t>
      </w:r>
      <w:r w:rsidRPr="00EF473E">
        <w:rPr>
          <w:rFonts w:ascii="Times New Roman" w:hAnsi="Times New Roman"/>
        </w:rPr>
        <w:t xml:space="preserve"> manually, with oversight by and collaboration with in-country stakeholders where possible. The values of each parameter in 2012 represent current conditions for each simulation. </w:t>
      </w:r>
    </w:p>
    <w:p w:rsidR="000926B7" w:rsidRDefault="000926B7">
      <w:pPr>
        <w:rPr>
          <w:rFonts w:ascii="Times New Roman" w:hAnsi="Times New Roman"/>
          <w:b/>
          <w:sz w:val="20"/>
          <w:szCs w:val="20"/>
        </w:rPr>
      </w:pPr>
      <w:r>
        <w:rPr>
          <w:rFonts w:ascii="Times New Roman" w:hAnsi="Times New Roman"/>
          <w:b/>
          <w:sz w:val="20"/>
          <w:szCs w:val="20"/>
        </w:rPr>
        <w:br w:type="page"/>
      </w:r>
    </w:p>
    <w:p w:rsidR="00EE2F54" w:rsidRPr="00EF473E" w:rsidRDefault="00EE2F54" w:rsidP="00EE2F54">
      <w:pPr>
        <w:rPr>
          <w:rFonts w:ascii="Times New Roman" w:hAnsi="Times New Roman"/>
          <w:b/>
          <w:sz w:val="20"/>
          <w:szCs w:val="20"/>
        </w:rPr>
      </w:pPr>
      <w:r w:rsidRPr="00EF473E">
        <w:rPr>
          <w:rFonts w:ascii="Times New Roman" w:hAnsi="Times New Roman"/>
          <w:b/>
          <w:sz w:val="20"/>
          <w:szCs w:val="20"/>
        </w:rPr>
        <w:lastRenderedPageBreak/>
        <w:t xml:space="preserve">Figure </w:t>
      </w:r>
      <w:r w:rsidR="0058559F">
        <w:rPr>
          <w:rFonts w:ascii="Times New Roman" w:hAnsi="Times New Roman"/>
          <w:b/>
          <w:sz w:val="20"/>
          <w:szCs w:val="20"/>
        </w:rPr>
        <w:t>S</w:t>
      </w:r>
      <w:r w:rsidR="00877499">
        <w:rPr>
          <w:rFonts w:ascii="Times New Roman" w:hAnsi="Times New Roman"/>
          <w:b/>
          <w:sz w:val="20"/>
          <w:szCs w:val="20"/>
        </w:rPr>
        <w:t>4</w:t>
      </w:r>
      <w:r w:rsidRPr="00EF473E">
        <w:rPr>
          <w:rFonts w:ascii="Times New Roman" w:hAnsi="Times New Roman"/>
          <w:b/>
          <w:sz w:val="20"/>
          <w:szCs w:val="20"/>
        </w:rPr>
        <w:t xml:space="preserve">. Calibration of </w:t>
      </w:r>
      <w:r w:rsidR="00CF456B">
        <w:rPr>
          <w:rFonts w:ascii="Times New Roman" w:hAnsi="Times New Roman"/>
          <w:b/>
          <w:i/>
          <w:sz w:val="20"/>
          <w:szCs w:val="20"/>
        </w:rPr>
        <w:t>Optima</w:t>
      </w:r>
      <w:r w:rsidRPr="00EF473E">
        <w:rPr>
          <w:rFonts w:ascii="Times New Roman" w:hAnsi="Times New Roman"/>
          <w:b/>
          <w:sz w:val="20"/>
          <w:szCs w:val="20"/>
        </w:rPr>
        <w:t xml:space="preserve"> to the HIV epidemic among MSM in Bangkok during 2000-</w:t>
      </w:r>
      <w:proofErr w:type="gramStart"/>
      <w:r w:rsidRPr="00EF473E">
        <w:rPr>
          <w:rFonts w:ascii="Times New Roman" w:hAnsi="Times New Roman"/>
          <w:b/>
          <w:sz w:val="20"/>
          <w:szCs w:val="20"/>
        </w:rPr>
        <w:t>2012 ,</w:t>
      </w:r>
      <w:proofErr w:type="gramEnd"/>
      <w:r w:rsidRPr="00EF473E">
        <w:rPr>
          <w:rFonts w:ascii="Times New Roman" w:hAnsi="Times New Roman"/>
          <w:b/>
          <w:sz w:val="20"/>
          <w:szCs w:val="20"/>
        </w:rPr>
        <w:t xml:space="preserve"> (a) HIV prevalence; (b) number of diagnosed HIV+ MSM on ART</w:t>
      </w:r>
    </w:p>
    <w:p w:rsidR="00EE2F54" w:rsidRPr="000926B7" w:rsidRDefault="00EE2F54" w:rsidP="000926B7">
      <w:pPr>
        <w:spacing w:after="0"/>
        <w:rPr>
          <w:rFonts w:ascii="Times New Roman" w:hAnsi="Times New Roman"/>
        </w:rPr>
      </w:pPr>
    </w:p>
    <w:p w:rsidR="000926B7" w:rsidRDefault="000926B7" w:rsidP="00EE2F54">
      <w:pPr>
        <w:spacing w:after="0"/>
        <w:rPr>
          <w:rFonts w:ascii="Times New Roman" w:hAnsi="Times New Roman"/>
        </w:rPr>
      </w:pPr>
      <w:r>
        <w:rPr>
          <w:rFonts w:ascii="Times New Roman" w:hAnsi="Times New Roman"/>
        </w:rPr>
        <w:t>(a)</w:t>
      </w:r>
    </w:p>
    <w:p w:rsidR="00EE2F54" w:rsidRDefault="000926B7" w:rsidP="00EE2F54">
      <w:pPr>
        <w:spacing w:after="0"/>
        <w:rPr>
          <w:rFonts w:ascii="Times New Roman" w:hAnsi="Times New Roman"/>
        </w:rPr>
      </w:pPr>
      <w:r>
        <w:rPr>
          <w:rFonts w:ascii="Times New Roman" w:hAnsi="Times New Roman"/>
          <w:noProof/>
        </w:rPr>
        <w:drawing>
          <wp:inline distT="0" distB="0" distL="0" distR="0">
            <wp:extent cx="4386746" cy="2552700"/>
            <wp:effectExtent l="0" t="0" r="0" b="0"/>
            <wp:docPr id="11" name="Picture 11" descr="C:\Users\Lei\AppData\Local\Microsoft\Windows\INetCache\Content.Outlook\N6H6AQIK\Calibration - Prevalen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AppData\Local\Microsoft\Windows\INetCache\Content.Outlook\N6H6AQIK\Calibration - Prevalence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405" cy="2554247"/>
                    </a:xfrm>
                    <a:prstGeom prst="rect">
                      <a:avLst/>
                    </a:prstGeom>
                    <a:noFill/>
                    <a:ln>
                      <a:noFill/>
                    </a:ln>
                  </pic:spPr>
                </pic:pic>
              </a:graphicData>
            </a:graphic>
          </wp:inline>
        </w:drawing>
      </w:r>
    </w:p>
    <w:p w:rsidR="000926B7" w:rsidRDefault="000926B7" w:rsidP="00EE2F54">
      <w:pPr>
        <w:spacing w:after="0"/>
        <w:rPr>
          <w:rFonts w:ascii="Times New Roman" w:hAnsi="Times New Roman"/>
        </w:rPr>
      </w:pPr>
      <w:r>
        <w:rPr>
          <w:rFonts w:ascii="Times New Roman" w:hAnsi="Times New Roman"/>
        </w:rPr>
        <w:t>(b)</w:t>
      </w:r>
    </w:p>
    <w:p w:rsidR="000926B7" w:rsidRPr="00EF473E" w:rsidRDefault="000926B7" w:rsidP="00EE2F54">
      <w:pPr>
        <w:spacing w:after="0"/>
        <w:rPr>
          <w:rFonts w:ascii="Times New Roman" w:hAnsi="Times New Roman"/>
        </w:rPr>
      </w:pPr>
      <w:r>
        <w:rPr>
          <w:noProof/>
        </w:rPr>
        <w:drawing>
          <wp:inline distT="0" distB="0" distL="0" distR="0">
            <wp:extent cx="4387850" cy="2553341"/>
            <wp:effectExtent l="0" t="0" r="0" b="0"/>
            <wp:docPr id="12" name="Picture 12" descr="C:\Users\Lei\AppData\Local\Microsoft\Windows\INetCache\Content.Word\Calibration - 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i\AppData\Local\Microsoft\Windows\INetCache\Content.Word\Calibration - Treatm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195" cy="2555288"/>
                    </a:xfrm>
                    <a:prstGeom prst="rect">
                      <a:avLst/>
                    </a:prstGeom>
                    <a:noFill/>
                    <a:ln>
                      <a:noFill/>
                    </a:ln>
                  </pic:spPr>
                </pic:pic>
              </a:graphicData>
            </a:graphic>
          </wp:inline>
        </w:drawing>
      </w:r>
    </w:p>
    <w:p w:rsidR="00031A43" w:rsidRDefault="00031A43" w:rsidP="00031A43">
      <w:pPr>
        <w:rPr>
          <w:rFonts w:ascii="Times New Roman" w:hAnsi="Times New Roman"/>
          <w:b/>
          <w:i/>
        </w:rPr>
      </w:pPr>
    </w:p>
    <w:p w:rsidR="00031A43" w:rsidRPr="00031A43" w:rsidRDefault="00031A43" w:rsidP="00031A43">
      <w:pPr>
        <w:rPr>
          <w:rFonts w:ascii="Times New Roman" w:hAnsi="Times New Roman"/>
          <w:b/>
          <w:i/>
        </w:rPr>
      </w:pPr>
      <w:r w:rsidRPr="00031A43">
        <w:rPr>
          <w:rFonts w:ascii="Times New Roman" w:hAnsi="Times New Roman"/>
          <w:b/>
          <w:i/>
        </w:rPr>
        <w:t>Uncertainty analyses</w:t>
      </w:r>
    </w:p>
    <w:p w:rsidR="00EE2F54" w:rsidRDefault="00031A43" w:rsidP="00031A43">
      <w:pPr>
        <w:rPr>
          <w:rFonts w:ascii="Times New Roman" w:hAnsi="Times New Roman"/>
        </w:rPr>
      </w:pPr>
      <w:r w:rsidRPr="00031A43">
        <w:rPr>
          <w:rFonts w:ascii="Times New Roman" w:hAnsi="Times New Roman"/>
        </w:rPr>
        <w:t xml:space="preserve">Optima uses a Markov chain Monte Carlo (MCMC) algorithm for performing automatic calibration and for computing uncertainties in the model fit to epidemiological data. With this algorithm, the model is run </w:t>
      </w:r>
      <w:r>
        <w:rPr>
          <w:rFonts w:ascii="Times New Roman" w:hAnsi="Times New Roman"/>
        </w:rPr>
        <w:t>a large number of times (~10000)</w:t>
      </w:r>
      <w:r w:rsidRPr="00031A43">
        <w:rPr>
          <w:rFonts w:ascii="Times New Roman" w:hAnsi="Times New Roman"/>
        </w:rPr>
        <w:t xml:space="preserve"> to generate a range of epidemic projections; their differences represent uncertainty in the expected epidemiological trajectories. </w:t>
      </w:r>
      <w:r>
        <w:rPr>
          <w:rFonts w:ascii="Times New Roman" w:hAnsi="Times New Roman"/>
        </w:rPr>
        <w:t xml:space="preserve">The calibration and optimisation processes </w:t>
      </w:r>
      <w:r w:rsidRPr="00031A43">
        <w:rPr>
          <w:rFonts w:ascii="Times New Roman" w:hAnsi="Times New Roman"/>
        </w:rPr>
        <w:t>incorporate uncertaint</w:t>
      </w:r>
      <w:r>
        <w:rPr>
          <w:rFonts w:ascii="Times New Roman" w:hAnsi="Times New Roman"/>
        </w:rPr>
        <w:t xml:space="preserve">ies </w:t>
      </w:r>
      <w:r w:rsidR="00B87C31">
        <w:rPr>
          <w:rFonts w:ascii="Times New Roman" w:hAnsi="Times New Roman"/>
        </w:rPr>
        <w:t>in</w:t>
      </w:r>
      <w:r>
        <w:rPr>
          <w:rFonts w:ascii="Times New Roman" w:hAnsi="Times New Roman"/>
        </w:rPr>
        <w:t xml:space="preserve"> all parameters. In particular, this includes </w:t>
      </w:r>
      <w:r w:rsidR="00B87C31">
        <w:rPr>
          <w:rFonts w:ascii="Times New Roman" w:hAnsi="Times New Roman"/>
        </w:rPr>
        <w:t xml:space="preserve">uncertainties in demographic indicators (e.g. population size), epidemiological data (e.g. HIV prevalence), behavioural indicators (e.g. the number of sexual partners, the frequency of sexual acts and the percentage of condom usage) and costing data (e.g. unit price of providing HIV testing and antiretroviral treatment). </w:t>
      </w:r>
      <w:r w:rsidRPr="00031A43">
        <w:rPr>
          <w:rFonts w:ascii="Times New Roman" w:hAnsi="Times New Roman"/>
        </w:rPr>
        <w:t xml:space="preserve">All available historical spending data and achieved outcomes of spending, data from comparable settings, experience, and extensive discussion with stakeholders in </w:t>
      </w:r>
      <w:r w:rsidR="00B87C31">
        <w:rPr>
          <w:rFonts w:ascii="Times New Roman" w:hAnsi="Times New Roman"/>
        </w:rPr>
        <w:t xml:space="preserve">Thailand </w:t>
      </w:r>
      <w:r w:rsidRPr="00031A43">
        <w:rPr>
          <w:rFonts w:ascii="Times New Roman" w:hAnsi="Times New Roman"/>
        </w:rPr>
        <w:t xml:space="preserve">to inform these ranges. All </w:t>
      </w:r>
      <w:r w:rsidR="00B87C31">
        <w:rPr>
          <w:rFonts w:ascii="Times New Roman" w:hAnsi="Times New Roman"/>
        </w:rPr>
        <w:t>parameters</w:t>
      </w:r>
      <w:r w:rsidRPr="00031A43">
        <w:rPr>
          <w:rFonts w:ascii="Times New Roman" w:hAnsi="Times New Roman"/>
        </w:rPr>
        <w:t xml:space="preserve"> within these ranges are then allowable and are incorporated into </w:t>
      </w:r>
      <w:r w:rsidRPr="00031A43">
        <w:rPr>
          <w:rFonts w:ascii="Times New Roman" w:hAnsi="Times New Roman"/>
        </w:rPr>
        <w:lastRenderedPageBreak/>
        <w:t xml:space="preserve">uncertainty analyses of Optima. These </w:t>
      </w:r>
      <w:r w:rsidR="00B87C31">
        <w:rPr>
          <w:rFonts w:ascii="Times New Roman" w:hAnsi="Times New Roman"/>
        </w:rPr>
        <w:t xml:space="preserve">fitting of the model </w:t>
      </w:r>
      <w:r w:rsidRPr="00031A43">
        <w:rPr>
          <w:rFonts w:ascii="Times New Roman" w:hAnsi="Times New Roman"/>
        </w:rPr>
        <w:t xml:space="preserve">are thus reconciled with the epidemiological, </w:t>
      </w:r>
      <w:proofErr w:type="spellStart"/>
      <w:r w:rsidRPr="00031A43">
        <w:rPr>
          <w:rFonts w:ascii="Times New Roman" w:hAnsi="Times New Roman"/>
        </w:rPr>
        <w:t>behavioral</w:t>
      </w:r>
      <w:proofErr w:type="spellEnd"/>
      <w:r w:rsidRPr="00031A43">
        <w:rPr>
          <w:rFonts w:ascii="Times New Roman" w:hAnsi="Times New Roman"/>
        </w:rPr>
        <w:t>, and biological data in a Bayesian-optimal way, thereby allowing the calculation of unified uncertainty estimates.</w:t>
      </w:r>
    </w:p>
    <w:p w:rsidR="001F3B7F" w:rsidRPr="0071485F" w:rsidRDefault="0071485F" w:rsidP="00031A43">
      <w:pPr>
        <w:rPr>
          <w:rFonts w:ascii="Times New Roman" w:hAnsi="Times New Roman"/>
          <w:b/>
          <w:i/>
        </w:rPr>
      </w:pPr>
      <w:r w:rsidRPr="0071485F">
        <w:rPr>
          <w:rFonts w:ascii="Times New Roman" w:hAnsi="Times New Roman"/>
          <w:b/>
          <w:i/>
        </w:rPr>
        <w:t>Estimation of unit cost of service provision</w:t>
      </w:r>
    </w:p>
    <w:p w:rsidR="00114E81" w:rsidRDefault="00E20D9C" w:rsidP="00031A43">
      <w:pPr>
        <w:rPr>
          <w:rFonts w:ascii="Times New Roman" w:hAnsi="Times New Roman"/>
        </w:rPr>
      </w:pPr>
      <w:r>
        <w:rPr>
          <w:rFonts w:ascii="Times New Roman" w:hAnsi="Times New Roman" w:hint="eastAsia"/>
        </w:rPr>
        <w:t xml:space="preserve">The </w:t>
      </w:r>
      <w:r w:rsidR="00547558">
        <w:rPr>
          <w:rFonts w:ascii="Times New Roman" w:hAnsi="Times New Roman" w:hint="eastAsia"/>
        </w:rPr>
        <w:t xml:space="preserve">total cost of a </w:t>
      </w:r>
      <w:r>
        <w:rPr>
          <w:rFonts w:ascii="Times New Roman" w:hAnsi="Times New Roman" w:hint="eastAsia"/>
        </w:rPr>
        <w:t>se</w:t>
      </w:r>
      <w:r w:rsidR="00547558">
        <w:rPr>
          <w:rFonts w:ascii="Times New Roman" w:hAnsi="Times New Roman" w:hint="eastAsia"/>
        </w:rPr>
        <w:t>r</w:t>
      </w:r>
      <w:r>
        <w:rPr>
          <w:rFonts w:ascii="Times New Roman" w:hAnsi="Times New Roman" w:hint="eastAsia"/>
        </w:rPr>
        <w:t xml:space="preserve">vice is </w:t>
      </w:r>
      <w:r>
        <w:rPr>
          <w:rFonts w:ascii="Times New Roman" w:hAnsi="Times New Roman"/>
        </w:rPr>
        <w:t>calculated</w:t>
      </w:r>
      <w:r>
        <w:rPr>
          <w:rFonts w:ascii="Times New Roman" w:hAnsi="Times New Roman" w:hint="eastAsia"/>
        </w:rPr>
        <w:t xml:space="preserve"> as sum</w:t>
      </w:r>
      <w:r w:rsidR="00547558">
        <w:rPr>
          <w:rFonts w:ascii="Times New Roman" w:hAnsi="Times New Roman" w:hint="eastAsia"/>
        </w:rPr>
        <w:t xml:space="preserve"> of all expenses incurred during the provision of the services. T</w:t>
      </w:r>
      <w:r w:rsidR="00547558">
        <w:rPr>
          <w:rFonts w:ascii="Times New Roman" w:hAnsi="Times New Roman"/>
        </w:rPr>
        <w:t>h</w:t>
      </w:r>
      <w:r w:rsidR="00547558">
        <w:rPr>
          <w:rFonts w:ascii="Times New Roman" w:hAnsi="Times New Roman" w:hint="eastAsia"/>
        </w:rPr>
        <w:t xml:space="preserve">e breakdown of items for HIV testing and ART provision is listed in Table S8 and Table 10. </w:t>
      </w:r>
      <w:r>
        <w:rPr>
          <w:rFonts w:ascii="Times New Roman" w:hAnsi="Times New Roman" w:hint="eastAsia"/>
        </w:rPr>
        <w:t xml:space="preserve"> </w:t>
      </w:r>
      <w:r w:rsidR="00547558">
        <w:rPr>
          <w:rFonts w:ascii="Times New Roman" w:hAnsi="Times New Roman" w:hint="eastAsia"/>
        </w:rPr>
        <w:t>F</w:t>
      </w:r>
      <w:r w:rsidR="00547558">
        <w:rPr>
          <w:rFonts w:ascii="Times New Roman" w:hAnsi="Times New Roman"/>
        </w:rPr>
        <w:t>ixed costs</w:t>
      </w:r>
      <w:r w:rsidR="00547558">
        <w:rPr>
          <w:rFonts w:ascii="Times New Roman" w:hAnsi="Times New Roman" w:hint="eastAsia"/>
        </w:rPr>
        <w:t xml:space="preserve"> were defined as those expenses </w:t>
      </w:r>
      <w:r w:rsidR="00547558" w:rsidRPr="00547558">
        <w:rPr>
          <w:rFonts w:ascii="Times New Roman" w:hAnsi="Times New Roman"/>
        </w:rPr>
        <w:t>that remain constant durin</w:t>
      </w:r>
      <w:r w:rsidR="00547558">
        <w:rPr>
          <w:rFonts w:ascii="Times New Roman" w:hAnsi="Times New Roman"/>
        </w:rPr>
        <w:t>g a relevant period</w:t>
      </w:r>
      <w:r w:rsidR="00547558">
        <w:rPr>
          <w:rFonts w:ascii="Times New Roman" w:hAnsi="Times New Roman" w:hint="eastAsia"/>
        </w:rPr>
        <w:t xml:space="preserve"> </w:t>
      </w:r>
      <w:r w:rsidR="00547558" w:rsidRPr="00547558">
        <w:rPr>
          <w:rFonts w:ascii="Times New Roman" w:hAnsi="Times New Roman"/>
        </w:rPr>
        <w:t>regardless of the number of people served</w:t>
      </w:r>
      <w:r w:rsidR="00547558">
        <w:rPr>
          <w:rFonts w:ascii="Times New Roman" w:hAnsi="Times New Roman" w:hint="eastAsia"/>
        </w:rPr>
        <w:t xml:space="preserve">. These may include cost for </w:t>
      </w:r>
      <w:r w:rsidR="00547558" w:rsidRPr="00547558">
        <w:rPr>
          <w:rFonts w:ascii="Times New Roman" w:hAnsi="Times New Roman"/>
        </w:rPr>
        <w:t>program management (planning, administration,</w:t>
      </w:r>
      <w:r w:rsidR="00547558">
        <w:rPr>
          <w:rFonts w:ascii="Times New Roman" w:hAnsi="Times New Roman" w:hint="eastAsia"/>
        </w:rPr>
        <w:t xml:space="preserve"> </w:t>
      </w:r>
      <w:r w:rsidR="00547558" w:rsidRPr="00547558">
        <w:rPr>
          <w:rFonts w:ascii="Times New Roman" w:hAnsi="Times New Roman"/>
        </w:rPr>
        <w:t>and supervision), training, travel, purchase and operation</w:t>
      </w:r>
      <w:r w:rsidR="00547558">
        <w:rPr>
          <w:rFonts w:ascii="Times New Roman" w:hAnsi="Times New Roman" w:hint="eastAsia"/>
        </w:rPr>
        <w:t xml:space="preserve"> </w:t>
      </w:r>
      <w:r w:rsidR="00547558" w:rsidRPr="00547558">
        <w:rPr>
          <w:rFonts w:ascii="Times New Roman" w:hAnsi="Times New Roman" w:hint="eastAsia"/>
        </w:rPr>
        <w:t xml:space="preserve">of mobile vans, durable goods, and equipment. </w:t>
      </w:r>
      <w:r w:rsidR="00547558">
        <w:rPr>
          <w:rFonts w:ascii="Times New Roman" w:hAnsi="Times New Roman" w:hint="eastAsia"/>
        </w:rPr>
        <w:t xml:space="preserve">In </w:t>
      </w:r>
      <w:r w:rsidR="00547558">
        <w:rPr>
          <w:rFonts w:ascii="Times New Roman" w:hAnsi="Times New Roman"/>
        </w:rPr>
        <w:t>contrast</w:t>
      </w:r>
      <w:r w:rsidR="00547558">
        <w:rPr>
          <w:rFonts w:ascii="Times New Roman" w:hAnsi="Times New Roman" w:hint="eastAsia"/>
        </w:rPr>
        <w:t>, v</w:t>
      </w:r>
      <w:r w:rsidR="00547558" w:rsidRPr="00547558">
        <w:rPr>
          <w:rFonts w:ascii="Times New Roman" w:hAnsi="Times New Roman"/>
        </w:rPr>
        <w:t>ariable costs were those for recruitment, counsel</w:t>
      </w:r>
      <w:r w:rsidR="00547558">
        <w:rPr>
          <w:rFonts w:ascii="Times New Roman" w:hAnsi="Times New Roman" w:hint="eastAsia"/>
        </w:rPr>
        <w:t>l</w:t>
      </w:r>
      <w:r w:rsidR="00547558" w:rsidRPr="00547558">
        <w:rPr>
          <w:rFonts w:ascii="Times New Roman" w:hAnsi="Times New Roman"/>
        </w:rPr>
        <w:t>ing</w:t>
      </w:r>
      <w:r w:rsidR="00547558">
        <w:rPr>
          <w:rFonts w:ascii="Times New Roman" w:hAnsi="Times New Roman" w:hint="eastAsia"/>
        </w:rPr>
        <w:t xml:space="preserve"> </w:t>
      </w:r>
      <w:r w:rsidR="00547558" w:rsidRPr="00547558">
        <w:rPr>
          <w:rFonts w:ascii="Times New Roman" w:hAnsi="Times New Roman"/>
        </w:rPr>
        <w:t xml:space="preserve">and testing, and nondurable goods and </w:t>
      </w:r>
      <w:r w:rsidR="00547558">
        <w:rPr>
          <w:rFonts w:ascii="Times New Roman" w:hAnsi="Times New Roman" w:hint="eastAsia"/>
        </w:rPr>
        <w:t>commodities</w:t>
      </w:r>
      <w:r w:rsidR="00547558" w:rsidRPr="00547558">
        <w:rPr>
          <w:rFonts w:ascii="Times New Roman" w:hAnsi="Times New Roman"/>
        </w:rPr>
        <w:t>, such</w:t>
      </w:r>
      <w:r w:rsidR="00547558">
        <w:rPr>
          <w:rFonts w:ascii="Times New Roman" w:hAnsi="Times New Roman" w:hint="eastAsia"/>
        </w:rPr>
        <w:t xml:space="preserve"> </w:t>
      </w:r>
      <w:r w:rsidR="00547558" w:rsidRPr="00547558">
        <w:rPr>
          <w:rFonts w:ascii="Times New Roman" w:hAnsi="Times New Roman"/>
        </w:rPr>
        <w:t>as test</w:t>
      </w:r>
      <w:r w:rsidR="00547558">
        <w:rPr>
          <w:rFonts w:ascii="Times New Roman" w:hAnsi="Times New Roman" w:hint="eastAsia"/>
        </w:rPr>
        <w:t>ing</w:t>
      </w:r>
      <w:r w:rsidR="00547558" w:rsidRPr="00547558">
        <w:rPr>
          <w:rFonts w:ascii="Times New Roman" w:hAnsi="Times New Roman"/>
        </w:rPr>
        <w:t xml:space="preserve"> kits</w:t>
      </w:r>
      <w:r w:rsidR="00547558">
        <w:rPr>
          <w:rFonts w:ascii="Times New Roman" w:hAnsi="Times New Roman" w:hint="eastAsia"/>
        </w:rPr>
        <w:t xml:space="preserve">, materials for screening and </w:t>
      </w:r>
      <w:r w:rsidR="00547558">
        <w:rPr>
          <w:rFonts w:ascii="Times New Roman" w:hAnsi="Times New Roman"/>
        </w:rPr>
        <w:t>confirmatory</w:t>
      </w:r>
      <w:r w:rsidR="00547558">
        <w:rPr>
          <w:rFonts w:ascii="Times New Roman" w:hAnsi="Times New Roman" w:hint="eastAsia"/>
        </w:rPr>
        <w:t xml:space="preserve"> testings</w:t>
      </w:r>
      <w:r w:rsidR="00E10498">
        <w:rPr>
          <w:rFonts w:ascii="Times New Roman" w:hAnsi="Times New Roman" w:hint="eastAsia"/>
        </w:rPr>
        <w:t xml:space="preserve"> (</w:t>
      </w:r>
      <w:r w:rsidR="00E10498" w:rsidRPr="00E10498">
        <w:rPr>
          <w:rFonts w:ascii="Times New Roman" w:hAnsi="Times New Roman"/>
        </w:rPr>
        <w:t xml:space="preserve">Shrestha RK Public Health Rep. 2008 Nov-Dec;123 </w:t>
      </w:r>
      <w:proofErr w:type="spellStart"/>
      <w:r w:rsidR="00E10498" w:rsidRPr="00E10498">
        <w:rPr>
          <w:rFonts w:ascii="Times New Roman" w:hAnsi="Times New Roman"/>
        </w:rPr>
        <w:t>Suppl</w:t>
      </w:r>
      <w:proofErr w:type="spellEnd"/>
      <w:r w:rsidR="00E10498" w:rsidRPr="00E10498">
        <w:rPr>
          <w:rFonts w:ascii="Times New Roman" w:hAnsi="Times New Roman"/>
        </w:rPr>
        <w:t xml:space="preserve"> 3:94-100.</w:t>
      </w:r>
      <w:r w:rsidR="00E10498">
        <w:rPr>
          <w:rFonts w:ascii="Times New Roman" w:hAnsi="Times New Roman" w:hint="eastAsia"/>
        </w:rPr>
        <w:t>)</w:t>
      </w:r>
      <w:r w:rsidR="00547558">
        <w:rPr>
          <w:rFonts w:ascii="Times New Roman" w:hAnsi="Times New Roman" w:hint="eastAsia"/>
        </w:rPr>
        <w:t xml:space="preserve">. </w:t>
      </w:r>
      <w:r w:rsidR="00E10498">
        <w:rPr>
          <w:rFonts w:ascii="Times New Roman" w:hAnsi="Times New Roman" w:hint="eastAsia"/>
        </w:rPr>
        <w:t>T</w:t>
      </w:r>
      <w:r w:rsidR="00547558">
        <w:rPr>
          <w:rFonts w:ascii="Times New Roman" w:hAnsi="Times New Roman" w:hint="eastAsia"/>
        </w:rPr>
        <w:t xml:space="preserve">he </w:t>
      </w:r>
      <w:r>
        <w:rPr>
          <w:rFonts w:ascii="Times New Roman" w:hAnsi="Times New Roman" w:hint="eastAsia"/>
        </w:rPr>
        <w:t xml:space="preserve">unit cost of </w:t>
      </w:r>
      <w:r>
        <w:rPr>
          <w:rFonts w:ascii="Times New Roman" w:hAnsi="Times New Roman"/>
        </w:rPr>
        <w:t>service</w:t>
      </w:r>
      <w:r>
        <w:rPr>
          <w:rFonts w:ascii="Times New Roman" w:hAnsi="Times New Roman" w:hint="eastAsia"/>
        </w:rPr>
        <w:t xml:space="preserve"> provision </w:t>
      </w:r>
      <w:r w:rsidR="00547558">
        <w:rPr>
          <w:rFonts w:ascii="Times New Roman" w:hAnsi="Times New Roman" w:hint="eastAsia"/>
        </w:rPr>
        <w:t xml:space="preserve">is hence </w:t>
      </w:r>
      <w:r w:rsidR="00E10498">
        <w:rPr>
          <w:rFonts w:ascii="Times New Roman" w:hAnsi="Times New Roman" w:hint="eastAsia"/>
        </w:rPr>
        <w:t xml:space="preserve">the ratio of total service costs and the number of person-time the service has been provided. We adapted a similar </w:t>
      </w:r>
      <w:r w:rsidR="00E10498">
        <w:rPr>
          <w:rFonts w:ascii="Times New Roman" w:hAnsi="Times New Roman"/>
        </w:rPr>
        <w:t>definition</w:t>
      </w:r>
      <w:r w:rsidR="00E10498">
        <w:rPr>
          <w:rFonts w:ascii="Times New Roman" w:hAnsi="Times New Roman" w:hint="eastAsia"/>
        </w:rPr>
        <w:t xml:space="preserve"> of cost function for the calculation of unit cost in our study</w:t>
      </w:r>
      <w:r w:rsidR="003455C6">
        <w:rPr>
          <w:rFonts w:ascii="Times New Roman" w:hAnsi="Times New Roman" w:hint="eastAsia"/>
        </w:rPr>
        <w:t xml:space="preserve"> (</w:t>
      </w:r>
      <w:proofErr w:type="spellStart"/>
      <w:r w:rsidR="003455C6" w:rsidRPr="003455C6">
        <w:rPr>
          <w:rFonts w:ascii="Times New Roman" w:hAnsi="Times New Roman"/>
        </w:rPr>
        <w:t>Gesine</w:t>
      </w:r>
      <w:proofErr w:type="spellEnd"/>
      <w:r w:rsidR="003455C6" w:rsidRPr="003455C6">
        <w:rPr>
          <w:rFonts w:ascii="Times New Roman" w:hAnsi="Times New Roman"/>
        </w:rPr>
        <w:t xml:space="preserve"> Meyer-</w:t>
      </w:r>
      <w:proofErr w:type="spellStart"/>
      <w:r w:rsidR="003455C6" w:rsidRPr="003455C6">
        <w:rPr>
          <w:rFonts w:ascii="Times New Roman" w:hAnsi="Times New Roman"/>
        </w:rPr>
        <w:t>Rath</w:t>
      </w:r>
      <w:proofErr w:type="spellEnd"/>
      <w:r w:rsidR="003455C6" w:rsidRPr="003455C6">
        <w:rPr>
          <w:rFonts w:ascii="Times New Roman" w:hAnsi="Times New Roman"/>
        </w:rPr>
        <w:t>, Mead Over</w:t>
      </w:r>
      <w:r w:rsidR="00292781">
        <w:rPr>
          <w:rFonts w:ascii="Times New Roman" w:hAnsi="Times New Roman"/>
        </w:rPr>
        <w:t>,</w:t>
      </w:r>
      <w:r w:rsidR="003455C6" w:rsidRPr="003455C6">
        <w:rPr>
          <w:rFonts w:ascii="Times New Roman" w:hAnsi="Times New Roman"/>
        </w:rPr>
        <w:t xml:space="preserve"> </w:t>
      </w:r>
      <w:proofErr w:type="spellStart"/>
      <w:r w:rsidR="003455C6" w:rsidRPr="003455C6">
        <w:rPr>
          <w:rFonts w:ascii="Times New Roman" w:hAnsi="Times New Roman"/>
        </w:rPr>
        <w:t>Plo</w:t>
      </w:r>
      <w:r w:rsidR="00292781">
        <w:rPr>
          <w:rFonts w:ascii="Times New Roman" w:hAnsi="Times New Roman"/>
        </w:rPr>
        <w:t>S</w:t>
      </w:r>
      <w:proofErr w:type="spellEnd"/>
      <w:r w:rsidR="003455C6" w:rsidRPr="003455C6">
        <w:rPr>
          <w:rFonts w:ascii="Times New Roman" w:hAnsi="Times New Roman"/>
        </w:rPr>
        <w:t xml:space="preserve"> One. 2012 Jul; 9(7):1-10</w:t>
      </w:r>
      <w:r w:rsidR="00E10498">
        <w:rPr>
          <w:rFonts w:ascii="Times New Roman" w:hAnsi="Times New Roman" w:hint="eastAsia"/>
        </w:rPr>
        <w:t>.</w:t>
      </w:r>
      <w:r w:rsidR="003455C6">
        <w:rPr>
          <w:rFonts w:ascii="Times New Roman" w:hAnsi="Times New Roman" w:hint="eastAsia"/>
        </w:rPr>
        <w:t>)</w:t>
      </w:r>
      <w:r w:rsidR="00114E81">
        <w:rPr>
          <w:rFonts w:ascii="Times New Roman" w:hAnsi="Times New Roman" w:hint="eastAsia"/>
        </w:rPr>
        <w:t xml:space="preserve">. Namely, </w:t>
      </w:r>
    </w:p>
    <w:p w:rsidR="00547558" w:rsidRPr="00114E81" w:rsidRDefault="0000441A" w:rsidP="00114E81">
      <w:pPr>
        <w:jc w:val="center"/>
        <w:rPr>
          <w:rFonts w:ascii="Times New Roman" w:hAnsi="Times New Roman"/>
        </w:rPr>
      </w:pPr>
      <m:oMathPara>
        <m:oMath>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oMath>
      </m:oMathPara>
    </w:p>
    <w:p w:rsidR="00114E81" w:rsidRPr="003C4DA8" w:rsidRDefault="00114E81" w:rsidP="00114E81">
      <w:pPr>
        <w:rPr>
          <w:rFonts w:ascii="Times New Roman" w:hAnsi="Times New Roman"/>
        </w:rPr>
      </w:pPr>
      <w:r>
        <w:rPr>
          <w:rFonts w:ascii="Times New Roman" w:hAnsi="Times New Roman"/>
        </w:rPr>
        <w:t>W</w:t>
      </w:r>
      <w:r>
        <w:rPr>
          <w:rFonts w:ascii="Times New Roman" w:hAnsi="Times New Roman" w:hint="eastAsia"/>
        </w:rPr>
        <w:t xml:space="preserve">here </w:t>
      </w:r>
      <w:r w:rsidRPr="00114E81">
        <w:rPr>
          <w:rFonts w:ascii="Times New Roman" w:hAnsi="Times New Roman" w:hint="eastAsia"/>
          <w:i/>
        </w:rPr>
        <w:t>U</w:t>
      </w:r>
      <w:r>
        <w:rPr>
          <w:rFonts w:ascii="Times New Roman" w:hAnsi="Times New Roman" w:hint="eastAsia"/>
        </w:rPr>
        <w:t xml:space="preserve"> denotes unit cost, </w:t>
      </w:r>
      <w:r w:rsidRPr="003C4DA8">
        <w:rPr>
          <w:rFonts w:ascii="Times New Roman" w:hAnsi="Times New Roman" w:hint="eastAsia"/>
          <w:i/>
        </w:rPr>
        <w:t>F</w:t>
      </w:r>
      <w:r>
        <w:rPr>
          <w:rFonts w:ascii="Times New Roman" w:hAnsi="Times New Roman" w:hint="eastAsia"/>
        </w:rPr>
        <w:t xml:space="preserve"> is the total amount of fixed costs, </w:t>
      </w:r>
      <w:r w:rsidR="003C4DA8" w:rsidRPr="003C4DA8">
        <w:rPr>
          <w:rFonts w:ascii="Times New Roman" w:hAnsi="Times New Roman" w:hint="eastAsia"/>
          <w:i/>
        </w:rPr>
        <w:t>u</w:t>
      </w:r>
      <w:r w:rsidR="003C4DA8">
        <w:rPr>
          <w:rFonts w:ascii="Times New Roman" w:hAnsi="Times New Roman" w:hint="eastAsia"/>
        </w:rPr>
        <w:t xml:space="preserve"> is the unit </w:t>
      </w:r>
      <w:r w:rsidR="003C4DA8">
        <w:rPr>
          <w:rFonts w:ascii="Times New Roman" w:hAnsi="Times New Roman"/>
        </w:rPr>
        <w:t>variable</w:t>
      </w:r>
      <w:r w:rsidR="003C4DA8">
        <w:rPr>
          <w:rFonts w:ascii="Times New Roman" w:hAnsi="Times New Roman" w:hint="eastAsia"/>
        </w:rPr>
        <w:t xml:space="preserve"> cost (e.g. commodity cost of providing one HIV test) and the </w:t>
      </w:r>
      <w:r w:rsidR="003C4DA8" w:rsidRPr="003C4DA8">
        <w:rPr>
          <w:rFonts w:ascii="Times New Roman" w:hAnsi="Times New Roman" w:hint="eastAsia"/>
          <w:i/>
        </w:rPr>
        <w:t>N</w:t>
      </w:r>
      <w:r w:rsidR="003C4DA8">
        <w:rPr>
          <w:rFonts w:ascii="Times New Roman" w:hAnsi="Times New Roman" w:hint="eastAsia"/>
        </w:rPr>
        <w:t xml:space="preserve"> is the number of person-times the service is provided (e.g. number of tests conducted among MSM in the past 12 months). The index </w:t>
      </w:r>
      <w:r w:rsidR="003C4DA8">
        <w:rPr>
          <w:rFonts w:ascii="Times New Roman" w:hAnsi="Times New Roman"/>
        </w:rPr>
        <w:t>‘</w:t>
      </w:r>
      <w:r w:rsidR="003C4DA8" w:rsidRPr="003C4DA8">
        <w:rPr>
          <w:rFonts w:ascii="Times New Roman" w:hAnsi="Times New Roman" w:hint="eastAsia"/>
          <w:i/>
        </w:rPr>
        <w:t>i</w:t>
      </w:r>
      <w:r w:rsidR="003C4DA8">
        <w:rPr>
          <w:rFonts w:ascii="Times New Roman" w:hAnsi="Times New Roman"/>
        </w:rPr>
        <w:t>’</w:t>
      </w:r>
      <w:r w:rsidR="003C4DA8">
        <w:rPr>
          <w:rFonts w:ascii="Times New Roman" w:hAnsi="Times New Roman" w:hint="eastAsia"/>
        </w:rPr>
        <w:t xml:space="preserve"> denotes the type of medical facility where the service has been provided. The same formula applies to both HIV testing and ART services. </w:t>
      </w:r>
      <w:r w:rsidR="000314D1">
        <w:rPr>
          <w:rFonts w:ascii="Times New Roman" w:hAnsi="Times New Roman" w:hint="eastAsia"/>
        </w:rPr>
        <w:t xml:space="preserve">The relationship between </w:t>
      </w:r>
      <w:r w:rsidR="000314D1" w:rsidRPr="000314D1">
        <w:rPr>
          <w:rFonts w:ascii="Times New Roman" w:hAnsi="Times New Roman" w:hint="eastAsia"/>
          <w:i/>
        </w:rPr>
        <w:t>U</w:t>
      </w:r>
      <w:r w:rsidR="000314D1">
        <w:rPr>
          <w:rFonts w:ascii="Times New Roman" w:hAnsi="Times New Roman" w:hint="eastAsia"/>
        </w:rPr>
        <w:t xml:space="preserve"> and </w:t>
      </w:r>
      <w:r w:rsidR="000314D1" w:rsidRPr="000314D1">
        <w:rPr>
          <w:rFonts w:ascii="Times New Roman" w:hAnsi="Times New Roman" w:hint="eastAsia"/>
          <w:i/>
        </w:rPr>
        <w:t>N</w:t>
      </w:r>
      <w:r w:rsidR="000314D1">
        <w:rPr>
          <w:rFonts w:ascii="Times New Roman" w:hAnsi="Times New Roman"/>
        </w:rPr>
        <w:t xml:space="preserve"> is illustrated in Figure S5.</w:t>
      </w:r>
    </w:p>
    <w:p w:rsidR="0071485F" w:rsidRDefault="00E20D9C" w:rsidP="00031A43">
      <w:pPr>
        <w:rPr>
          <w:rFonts w:ascii="Times New Roman" w:hAnsi="Times New Roman"/>
        </w:rPr>
      </w:pPr>
      <w:r>
        <w:rPr>
          <w:rFonts w:ascii="Times New Roman" w:hAnsi="Times New Roman" w:hint="eastAsia"/>
        </w:rPr>
        <w:t xml:space="preserve"> </w:t>
      </w:r>
    </w:p>
    <w:p w:rsidR="00B43D4F" w:rsidRPr="008551D9" w:rsidRDefault="006870AE">
      <w:pPr>
        <w:rPr>
          <w:rFonts w:ascii="Times New Roman" w:hAnsi="Times New Roman"/>
          <w:b/>
          <w:i/>
        </w:rPr>
      </w:pPr>
      <w:r w:rsidRPr="008551D9">
        <w:rPr>
          <w:rFonts w:ascii="Times New Roman" w:hAnsi="Times New Roman"/>
          <w:b/>
          <w:i/>
        </w:rPr>
        <w:t xml:space="preserve">Optimisation </w:t>
      </w:r>
      <w:r w:rsidR="00241569" w:rsidRPr="008551D9">
        <w:rPr>
          <w:rFonts w:ascii="Times New Roman" w:hAnsi="Times New Roman"/>
          <w:b/>
          <w:i/>
        </w:rPr>
        <w:t xml:space="preserve">of </w:t>
      </w:r>
      <w:r w:rsidR="008551D9" w:rsidRPr="008551D9">
        <w:rPr>
          <w:rFonts w:ascii="Times New Roman" w:hAnsi="Times New Roman"/>
          <w:b/>
          <w:i/>
        </w:rPr>
        <w:t xml:space="preserve">resources for services scale-up </w:t>
      </w:r>
    </w:p>
    <w:p w:rsidR="002421D9" w:rsidRDefault="00934DD4">
      <w:pPr>
        <w:rPr>
          <w:rFonts w:ascii="Times New Roman" w:hAnsi="Times New Roman"/>
        </w:rPr>
      </w:pPr>
      <w:r>
        <w:rPr>
          <w:rFonts w:ascii="Times New Roman" w:hAnsi="Times New Roman"/>
        </w:rPr>
        <w:t>In this study, we</w:t>
      </w:r>
      <w:r w:rsidR="00E41356">
        <w:rPr>
          <w:rFonts w:ascii="Times New Roman" w:hAnsi="Times New Roman"/>
        </w:rPr>
        <w:t xml:space="preserve"> aim to investigate the most economical way of scaling-up ART coverage among Bangkok MSM</w:t>
      </w:r>
      <w:r w:rsidR="000B13AE">
        <w:rPr>
          <w:rFonts w:ascii="Times New Roman" w:hAnsi="Times New Roman"/>
        </w:rPr>
        <w:t xml:space="preserve"> and forecast their subsequent epidemiological impacts and value for money. The three ART scale-up scenarios we investigated </w:t>
      </w:r>
      <w:r w:rsidR="002421D9">
        <w:rPr>
          <w:rFonts w:ascii="Times New Roman" w:hAnsi="Times New Roman"/>
        </w:rPr>
        <w:t>are</w:t>
      </w:r>
      <w:r w:rsidR="000B13AE">
        <w:rPr>
          <w:rFonts w:ascii="Times New Roman" w:hAnsi="Times New Roman"/>
        </w:rPr>
        <w:t xml:space="preserve"> to achieve universal ART coverage</w:t>
      </w:r>
      <w:r w:rsidR="002421D9">
        <w:rPr>
          <w:rFonts w:ascii="Times New Roman" w:hAnsi="Times New Roman"/>
        </w:rPr>
        <w:t xml:space="preserve"> among Bangkok high-risk MSM</w:t>
      </w:r>
      <w:r w:rsidR="000B13AE">
        <w:rPr>
          <w:rFonts w:ascii="Times New Roman" w:hAnsi="Times New Roman"/>
        </w:rPr>
        <w:t xml:space="preserve"> by 20</w:t>
      </w:r>
      <w:r w:rsidR="00E474B1">
        <w:rPr>
          <w:rFonts w:ascii="Times New Roman" w:hAnsi="Times New Roman"/>
        </w:rPr>
        <w:t>2</w:t>
      </w:r>
      <w:r w:rsidR="000B13AE">
        <w:rPr>
          <w:rFonts w:ascii="Times New Roman" w:hAnsi="Times New Roman"/>
        </w:rPr>
        <w:t>2, 2017 and 2015 respectively. The differences in epidemiological outcomes between these scenarios and the projected status quo provide</w:t>
      </w:r>
      <w:r w:rsidR="002421D9">
        <w:rPr>
          <w:rFonts w:ascii="Times New Roman" w:hAnsi="Times New Roman"/>
        </w:rPr>
        <w:t>d</w:t>
      </w:r>
      <w:r w:rsidR="000B13AE">
        <w:rPr>
          <w:rFonts w:ascii="Times New Roman" w:hAnsi="Times New Roman"/>
        </w:rPr>
        <w:t xml:space="preserve"> the basis for the evaluation of the effectiveness and cost-ef</w:t>
      </w:r>
      <w:r w:rsidR="002421D9">
        <w:rPr>
          <w:rFonts w:ascii="Times New Roman" w:hAnsi="Times New Roman"/>
        </w:rPr>
        <w:t xml:space="preserve">fectiveness of the scenarios. </w:t>
      </w:r>
    </w:p>
    <w:p w:rsidR="00B0111B" w:rsidRDefault="002421D9">
      <w:pPr>
        <w:rPr>
          <w:rFonts w:ascii="Times New Roman" w:hAnsi="Times New Roman"/>
        </w:rPr>
      </w:pPr>
      <w:r>
        <w:rPr>
          <w:rFonts w:ascii="Times New Roman" w:hAnsi="Times New Roman"/>
        </w:rPr>
        <w:t>The two key indicators for optimising service sources are the HIV testing rate (</w:t>
      </w:r>
      <w:r w:rsidRPr="002421D9">
        <w:rPr>
          <w:rFonts w:ascii="Times New Roman" w:hAnsi="Times New Roman"/>
          <w:i/>
        </w:rPr>
        <w:t>X</w:t>
      </w:r>
      <w:r>
        <w:rPr>
          <w:rFonts w:ascii="Times New Roman" w:hAnsi="Times New Roman"/>
        </w:rPr>
        <w:t>) and annual ART commencement rate (</w:t>
      </w:r>
      <w:r w:rsidRPr="002421D9">
        <w:rPr>
          <w:rFonts w:ascii="Times New Roman" w:hAnsi="Times New Roman"/>
          <w:i/>
        </w:rPr>
        <w:t>Y</w:t>
      </w:r>
      <w:r>
        <w:rPr>
          <w:rFonts w:ascii="Times New Roman" w:hAnsi="Times New Roman"/>
        </w:rPr>
        <w:t>). If these rates increased from currently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oMath>
      <w:r>
        <w:rPr>
          <w:rFonts w:ascii="Times New Roman" w:hAnsi="Times New Roman"/>
        </w:rPr>
        <w:t xml:space="preserve"> to (</w:t>
      </w:r>
      <m:oMath>
        <m:sSub>
          <m:sSubPr>
            <m:ctrlPr>
              <w:rPr>
                <w:rFonts w:ascii="Cambria Math" w:hAnsi="Cambria Math"/>
                <w:i/>
              </w:rPr>
            </m:ctrlPr>
          </m:sSubPr>
          <m:e>
            <m:r>
              <w:rPr>
                <w:rFonts w:ascii="Cambria Math" w:hAnsi="Cambria Math"/>
              </w:rPr>
              <m:t>x+x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y+y</m:t>
            </m:r>
          </m:e>
          <m:sub>
            <m:r>
              <w:rPr>
                <w:rFonts w:ascii="Cambria Math" w:hAnsi="Cambria Math"/>
              </w:rPr>
              <m:t>0</m:t>
            </m:r>
          </m:sub>
        </m:sSub>
        <m:r>
          <w:rPr>
            <w:rFonts w:ascii="Cambria Math" w:hAnsi="Cambria Math"/>
          </w:rPr>
          <m:t>)</m:t>
        </m:r>
      </m:oMath>
      <w:r>
        <w:rPr>
          <w:rFonts w:ascii="Times New Roman" w:hAnsi="Times New Roman"/>
        </w:rPr>
        <w:t>, extra number (</w:t>
      </w:r>
      <w:r>
        <w:rPr>
          <w:rFonts w:ascii="Times New Roman" w:hAnsi="Times New Roman"/>
          <w:i/>
        </w:rPr>
        <w:t>T</w:t>
      </w:r>
      <w:r w:rsidRPr="002421D9">
        <w:rPr>
          <w:rFonts w:ascii="Times New Roman" w:hAnsi="Times New Roman"/>
        </w:rPr>
        <w:t>)</w:t>
      </w:r>
      <w:r>
        <w:rPr>
          <w:rFonts w:ascii="Times New Roman" w:hAnsi="Times New Roman"/>
        </w:rPr>
        <w:t xml:space="preserve"> of MSM </w:t>
      </w:r>
      <w:r w:rsidR="00B0111B">
        <w:rPr>
          <w:rFonts w:ascii="Times New Roman" w:hAnsi="Times New Roman"/>
        </w:rPr>
        <w:t>living with HIV will initiate ART, with the expression:</w:t>
      </w:r>
    </w:p>
    <w:p w:rsidR="002421D9" w:rsidRDefault="00B0111B" w:rsidP="00B0111B">
      <w:pPr>
        <w:jc w:val="center"/>
        <w:rPr>
          <w:rFonts w:ascii="Times New Roman" w:hAnsi="Times New Roman"/>
        </w:rPr>
      </w:pPr>
      <m:oMath>
        <m:r>
          <w:rPr>
            <w:rFonts w:ascii="Cambria Math" w:hAnsi="Cambria Math"/>
          </w:rPr>
          <m:t>T=N∙p∙η∙[</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oMath>
      <w:r>
        <w:rPr>
          <w:rFonts w:ascii="Times New Roman" w:hAnsi="Times New Roman"/>
        </w:rPr>
        <w:t xml:space="preserve"> ,</w:t>
      </w:r>
    </w:p>
    <w:p w:rsidR="00B0111B" w:rsidRDefault="00B0111B" w:rsidP="00B0111B">
      <w:pPr>
        <w:rPr>
          <w:rFonts w:ascii="Times New Roman" w:hAnsi="Times New Roman"/>
        </w:rPr>
      </w:pPr>
      <w:r>
        <w:rPr>
          <w:rFonts w:ascii="Times New Roman" w:hAnsi="Times New Roman"/>
        </w:rPr>
        <w:t xml:space="preserve">Where </w:t>
      </w:r>
      <m:oMath>
        <m:r>
          <w:rPr>
            <w:rFonts w:ascii="Cambria Math" w:hAnsi="Cambria Math"/>
          </w:rPr>
          <m:t>N</m:t>
        </m:r>
      </m:oMath>
      <w:r>
        <w:rPr>
          <w:rFonts w:ascii="Times New Roman" w:hAnsi="Times New Roman"/>
        </w:rPr>
        <w:t xml:space="preserve"> is the population size of MSM, </w:t>
      </w:r>
      <m:oMath>
        <m:r>
          <w:rPr>
            <w:rFonts w:ascii="Cambria Math" w:hAnsi="Cambria Math"/>
          </w:rPr>
          <m:t>p</m:t>
        </m:r>
      </m:oMath>
      <w:r>
        <w:rPr>
          <w:rFonts w:ascii="Times New Roman" w:hAnsi="Times New Roman"/>
        </w:rPr>
        <w:t xml:space="preserve"> is HIV prevalence and </w:t>
      </w:r>
      <m:oMath>
        <m:r>
          <w:rPr>
            <w:rFonts w:ascii="Cambria Math" w:hAnsi="Cambria Math"/>
          </w:rPr>
          <m:t>η</m:t>
        </m:r>
      </m:oMath>
      <w:r>
        <w:rPr>
          <w:rFonts w:ascii="Times New Roman" w:hAnsi="Times New Roman"/>
        </w:rPr>
        <w:t xml:space="preserve"> is the proportion of HIV+ MSM who are eligible for treatment (with treatment threshold CD4&lt;500/ml). On the other hand, </w:t>
      </w:r>
      <w:r w:rsidR="008F233B">
        <w:rPr>
          <w:rFonts w:ascii="Times New Roman" w:hAnsi="Times New Roman"/>
        </w:rPr>
        <w:t xml:space="preserve">the intended scaled-up </w:t>
      </w:r>
      <w:r>
        <w:rPr>
          <w:rFonts w:ascii="Times New Roman" w:hAnsi="Times New Roman"/>
        </w:rPr>
        <w:t>ART coverage (</w:t>
      </w:r>
      <w:r w:rsidRPr="00B0111B">
        <w:rPr>
          <w:rFonts w:ascii="Times New Roman" w:hAnsi="Times New Roman"/>
          <w:i/>
        </w:rPr>
        <w:t>R</w:t>
      </w:r>
      <w:r>
        <w:rPr>
          <w:rFonts w:ascii="Times New Roman" w:hAnsi="Times New Roman"/>
        </w:rPr>
        <w:t>) has the expression:</w:t>
      </w:r>
    </w:p>
    <w:p w:rsidR="00B0111B" w:rsidRDefault="00B0111B" w:rsidP="00B0111B">
      <w:pPr>
        <w:jc w:val="center"/>
        <w:rPr>
          <w:rFonts w:ascii="Times New Roman" w:hAnsi="Times New Roman"/>
          <w:i/>
        </w:rPr>
      </w:pPr>
      <m:oMath>
        <m:r>
          <w:rPr>
            <w:rFonts w:ascii="Cambria Math" w:hAnsi="Cambria Math"/>
          </w:rPr>
          <m:t>R=</m:t>
        </m:r>
        <m:f>
          <m:fPr>
            <m:type m:val="lin"/>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num>
          <m:den>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m:t>
        </m:r>
      </m:oMath>
      <w:r>
        <w:rPr>
          <w:rFonts w:ascii="Times New Roman" w:hAnsi="Times New Roman"/>
          <w:i/>
        </w:rPr>
        <w:t>.</w:t>
      </w:r>
    </w:p>
    <w:p w:rsidR="00B0111B" w:rsidRDefault="00B0111B" w:rsidP="00B0111B">
      <w:pPr>
        <w:rPr>
          <w:rFonts w:ascii="Times New Roman" w:hAnsi="Times New Roman"/>
        </w:rPr>
      </w:pPr>
      <w:r>
        <w:rPr>
          <w:rFonts w:ascii="Times New Roman" w:hAnsi="Times New Roman"/>
        </w:rPr>
        <w:t>Therefore,</w:t>
      </w:r>
    </w:p>
    <w:p w:rsidR="00B0111B" w:rsidRPr="00B0111B" w:rsidRDefault="00B0111B" w:rsidP="00B0111B">
      <w:pPr>
        <w:jc w:val="center"/>
        <w:rPr>
          <w:rFonts w:ascii="Times New Roman" w:hAnsi="Times New Roman"/>
        </w:rPr>
      </w:pPr>
      <m:oMathPara>
        <m:oMath>
          <m:r>
            <w:rPr>
              <w:rFonts w:ascii="Cambria Math" w:hAnsi="Cambria Math"/>
            </w:rPr>
            <w:lastRenderedPageBreak/>
            <m:t>T=</m:t>
          </m:r>
          <m:f>
            <m:fPr>
              <m:type m:val="lin"/>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num>
            <m:den>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m:t>
          </m:r>
        </m:oMath>
      </m:oMathPara>
    </w:p>
    <w:p w:rsidR="00B0111B" w:rsidRDefault="00B0111B">
      <w:pPr>
        <w:rPr>
          <w:rFonts w:ascii="Times New Roman" w:hAnsi="Times New Roman"/>
        </w:rPr>
      </w:pPr>
      <w:r>
        <w:rPr>
          <w:rFonts w:ascii="Times New Roman" w:hAnsi="Times New Roman"/>
        </w:rPr>
        <w:t xml:space="preserve">, where </w:t>
      </w:r>
      <w:r w:rsidR="002C5058" w:rsidRPr="002C5058">
        <w:rPr>
          <w:rFonts w:ascii="Times New Roman" w:hAnsi="Times New Roman"/>
          <w:i/>
        </w:rPr>
        <w:t>E</w:t>
      </w:r>
      <w:r w:rsidR="002C5058">
        <w:rPr>
          <w:rFonts w:ascii="Times New Roman" w:hAnsi="Times New Roman"/>
        </w:rPr>
        <w:t xml:space="preserve"> is the number treatment-eligible individuals that are yet on ART, </w:t>
      </w:r>
      <w:r w:rsidR="00BD3877">
        <w:rPr>
          <w:rFonts w:ascii="Times New Roman" w:hAnsi="Times New Roman"/>
        </w:rPr>
        <w:t xml:space="preserve">and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2C5058">
        <w:rPr>
          <w:rFonts w:ascii="Times New Roman" w:hAnsi="Times New Roman"/>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2C5058">
        <w:rPr>
          <w:rFonts w:ascii="Times New Roman" w:hAnsi="Times New Roman"/>
        </w:rPr>
        <w:t xml:space="preserve"> are current number of individuals on ART and ART coverage respectively. Since both </w:t>
      </w:r>
      <m:oMath>
        <m:r>
          <w:rPr>
            <w:rFonts w:ascii="Cambria Math" w:hAnsi="Cambria Math"/>
          </w:rPr>
          <m:t>Npη</m:t>
        </m:r>
      </m:oMath>
      <w:r w:rsidR="002C5058">
        <w:rPr>
          <w:rFonts w:ascii="Times New Roman" w:hAnsi="Times New Roman"/>
        </w:rPr>
        <w:t xml:space="preserve"> and </w:t>
      </w: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0</m:t>
            </m:r>
          </m:sub>
        </m:sSub>
      </m:oMath>
      <w:r w:rsidR="002C5058">
        <w:rPr>
          <w:rFonts w:ascii="Times New Roman" w:hAnsi="Times New Roman"/>
        </w:rPr>
        <w:t xml:space="preserve"> represent the number of individuals should be on ART, the expression of coverage</w:t>
      </w:r>
      <w:r w:rsidR="008F233B">
        <w:rPr>
          <w:rFonts w:ascii="Times New Roman" w:hAnsi="Times New Roman"/>
        </w:rPr>
        <w:t>, as a function of HIV testing rate and ART commencement rate</w:t>
      </w:r>
      <w:r w:rsidR="002C5058">
        <w:rPr>
          <w:rFonts w:ascii="Times New Roman" w:hAnsi="Times New Roman"/>
        </w:rPr>
        <w:t xml:space="preserve"> can be simplified as:</w:t>
      </w:r>
    </w:p>
    <w:p w:rsidR="002C5058" w:rsidRDefault="002C5058" w:rsidP="002C5058">
      <w:pPr>
        <w:jc w:val="center"/>
        <w:rPr>
          <w:rFonts w:ascii="Times New Roman" w:hAnsi="Times New Roman"/>
        </w:rPr>
      </w:pP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0</m:t>
            </m:r>
          </m:sub>
        </m:sSub>
      </m:oMath>
      <w:r>
        <w:rPr>
          <w:rFonts w:ascii="Times New Roman" w:hAnsi="Times New Roman"/>
        </w:rPr>
        <w:t>.</w:t>
      </w:r>
    </w:p>
    <w:p w:rsidR="00241569" w:rsidRPr="001841C5" w:rsidRDefault="00BD3877">
      <w:pPr>
        <w:rPr>
          <w:rFonts w:ascii="Times New Roman" w:hAnsi="Times New Roman"/>
        </w:rPr>
      </w:pPr>
      <w:r>
        <w:rPr>
          <w:rFonts w:ascii="Times New Roman" w:hAnsi="Times New Roman"/>
        </w:rPr>
        <w:t xml:space="preserve">The </w:t>
      </w:r>
      <w:r w:rsidR="001841C5">
        <w:rPr>
          <w:rFonts w:ascii="Times New Roman" w:hAnsi="Times New Roman"/>
        </w:rPr>
        <w:t xml:space="preserve">intended coverage increase will </w:t>
      </w:r>
      <w:r>
        <w:rPr>
          <w:rFonts w:ascii="Times New Roman" w:hAnsi="Times New Roman"/>
        </w:rPr>
        <w:t xml:space="preserve">require </w:t>
      </w:r>
      <w:r w:rsidR="001841C5">
        <w:rPr>
          <w:rFonts w:ascii="Times New Roman" w:hAnsi="Times New Roman"/>
        </w:rPr>
        <w:t xml:space="preserve">extra cost </w:t>
      </w:r>
      <w:r w:rsidR="001841C5">
        <w:rPr>
          <w:rFonts w:ascii="Times New Roman" w:hAnsi="Times New Roman"/>
          <w:i/>
        </w:rPr>
        <w:t>C</w:t>
      </w:r>
      <w:r w:rsidR="001841C5">
        <w:rPr>
          <w:rFonts w:ascii="Times New Roman" w:hAnsi="Times New Roman"/>
        </w:rPr>
        <w:t>:</w:t>
      </w:r>
    </w:p>
    <w:p w:rsidR="00E47058" w:rsidRPr="001841C5" w:rsidRDefault="00E47058" w:rsidP="001841C5">
      <w:pPr>
        <w:spacing w:after="240"/>
        <w:rPr>
          <w:rFonts w:ascii="Times New Roman" w:hAnsi="Times New Roman"/>
          <w:sz w:val="21"/>
          <w:szCs w:val="21"/>
        </w:rPr>
      </w:pPr>
      <m:oMathPara>
        <m:oMath>
          <m:r>
            <w:rPr>
              <w:rFonts w:ascii="Cambria Math" w:hAnsi="Cambria Math"/>
              <w:sz w:val="21"/>
              <w:szCs w:val="21"/>
            </w:rPr>
            <m:t>C=</m:t>
          </m:r>
          <m:limLow>
            <m:limLowPr>
              <m:ctrlPr>
                <w:rPr>
                  <w:rFonts w:ascii="Cambria Math" w:hAnsi="Cambria Math"/>
                  <w:i/>
                  <w:sz w:val="21"/>
                  <w:szCs w:val="21"/>
                </w:rPr>
              </m:ctrlPr>
            </m:limLowPr>
            <m:e>
              <m:groupChr>
                <m:groupChrPr>
                  <m:ctrlPr>
                    <w:rPr>
                      <w:rFonts w:ascii="Cambria Math" w:hAnsi="Cambria Math"/>
                      <w:i/>
                      <w:sz w:val="21"/>
                      <w:szCs w:val="21"/>
                    </w:rPr>
                  </m:ctrlPr>
                </m:groupChrPr>
                <m:e>
                  <m:r>
                    <w:rPr>
                      <w:rFonts w:ascii="Cambria Math" w:hAnsi="Cambria Math"/>
                      <w:sz w:val="21"/>
                      <w:szCs w:val="21"/>
                    </w:rPr>
                    <m:t>Nx</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1</m:t>
                      </m:r>
                    </m:sub>
                  </m:sSub>
                </m:e>
              </m:groupChr>
            </m:e>
            <m:lim>
              <m:eqArr>
                <m:eqArrPr>
                  <m:ctrlPr>
                    <w:rPr>
                      <w:rFonts w:ascii="Cambria Math" w:hAnsi="Cambria Math"/>
                      <w:i/>
                      <w:sz w:val="21"/>
                      <w:szCs w:val="21"/>
                    </w:rPr>
                  </m:ctrlPr>
                </m:eqArrPr>
                <m:e>
                  <m:r>
                    <w:rPr>
                      <w:rFonts w:ascii="Cambria Math" w:hAnsi="Cambria Math"/>
                      <w:sz w:val="21"/>
                      <w:szCs w:val="21"/>
                    </w:rPr>
                    <m:t xml:space="preserve">Cost for </m:t>
                  </m:r>
                </m:e>
                <m:e>
                  <m:r>
                    <w:rPr>
                      <w:rFonts w:ascii="Cambria Math" w:hAnsi="Cambria Math"/>
                      <w:sz w:val="21"/>
                      <w:szCs w:val="21"/>
                    </w:rPr>
                    <m:t xml:space="preserve">extra testing </m:t>
                  </m:r>
                  <m:ctrlPr>
                    <w:rPr>
                      <w:rFonts w:ascii="Cambria Math" w:eastAsia="Cambria Math" w:hAnsi="Cambria Math" w:cs="Cambria Math"/>
                      <w:i/>
                      <w:sz w:val="21"/>
                      <w:szCs w:val="21"/>
                    </w:rPr>
                  </m:ctrlPr>
                </m:e>
                <m:e>
                  <m:r>
                    <w:rPr>
                      <w:rFonts w:ascii="Cambria Math" w:hAnsi="Cambria Math"/>
                      <w:sz w:val="21"/>
                      <w:szCs w:val="21"/>
                    </w:rPr>
                    <m:t>linakge</m:t>
                  </m:r>
                </m:e>
              </m:eqArr>
            </m:lim>
          </m:limLow>
          <m:r>
            <w:rPr>
              <w:rFonts w:ascii="Cambria Math" w:hAnsi="Cambria Math"/>
              <w:sz w:val="21"/>
              <w:szCs w:val="21"/>
            </w:rPr>
            <m:t>+</m:t>
          </m:r>
          <m:limLow>
            <m:limLowPr>
              <m:ctrlPr>
                <w:rPr>
                  <w:rFonts w:ascii="Cambria Math" w:hAnsi="Cambria Math"/>
                  <w:i/>
                  <w:sz w:val="21"/>
                  <w:szCs w:val="21"/>
                </w:rPr>
              </m:ctrlPr>
            </m:limLowPr>
            <m:e>
              <m:groupChr>
                <m:groupChrPr>
                  <m:ctrlPr>
                    <w:rPr>
                      <w:rFonts w:ascii="Cambria Math" w:hAnsi="Cambria Math"/>
                      <w:i/>
                      <w:sz w:val="21"/>
                      <w:szCs w:val="21"/>
                    </w:rPr>
                  </m:ctrlPr>
                </m:groupChrPr>
                <m:e>
                  <m:r>
                    <w:rPr>
                      <w:rFonts w:ascii="Cambria Math" w:hAnsi="Cambria Math"/>
                      <w:sz w:val="21"/>
                      <w:szCs w:val="21"/>
                    </w:rPr>
                    <m:t>Nxp</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2</m:t>
                      </m:r>
                    </m:sub>
                  </m:sSub>
                </m:e>
              </m:groupChr>
            </m:e>
            <m:lim>
              <m:eqArr>
                <m:eqArrPr>
                  <m:ctrlPr>
                    <w:rPr>
                      <w:rFonts w:ascii="Cambria Math" w:hAnsi="Cambria Math"/>
                      <w:i/>
                      <w:sz w:val="21"/>
                      <w:szCs w:val="21"/>
                    </w:rPr>
                  </m:ctrlPr>
                </m:eqArrPr>
                <m:e>
                  <m:r>
                    <w:rPr>
                      <w:rFonts w:ascii="Cambria Math" w:hAnsi="Cambria Math"/>
                      <w:sz w:val="21"/>
                      <w:szCs w:val="21"/>
                    </w:rPr>
                    <m:t xml:space="preserve">Cost for </m:t>
                  </m:r>
                </m:e>
                <m:e>
                  <m:r>
                    <w:rPr>
                      <w:rFonts w:ascii="Cambria Math" w:hAnsi="Cambria Math"/>
                      <w:sz w:val="21"/>
                      <w:szCs w:val="21"/>
                    </w:rPr>
                    <m:t xml:space="preserve">extra testing </m:t>
                  </m:r>
                  <m:ctrlPr>
                    <w:rPr>
                      <w:rFonts w:ascii="Cambria Math" w:eastAsia="Cambria Math" w:hAnsi="Cambria Math" w:cs="Cambria Math"/>
                      <w:i/>
                      <w:sz w:val="21"/>
                      <w:szCs w:val="21"/>
                    </w:rPr>
                  </m:ctrlPr>
                </m:e>
                <m:e>
                  <m:r>
                    <w:rPr>
                      <w:rFonts w:ascii="Cambria Math" w:eastAsia="Cambria Math" w:hAnsi="Cambria Math" w:cs="Cambria Math"/>
                      <w:sz w:val="21"/>
                      <w:szCs w:val="21"/>
                    </w:rPr>
                    <m:t>provision</m:t>
                  </m:r>
                </m:e>
              </m:eqArr>
            </m:lim>
          </m:limLow>
          <m:r>
            <w:rPr>
              <w:rFonts w:ascii="Cambria Math" w:hAnsi="Cambria Math"/>
              <w:sz w:val="21"/>
              <w:szCs w:val="21"/>
            </w:rPr>
            <m:t>+</m:t>
          </m:r>
          <m:limLow>
            <m:limLowPr>
              <m:ctrlPr>
                <w:rPr>
                  <w:rFonts w:ascii="Cambria Math" w:hAnsi="Cambria Math"/>
                  <w:i/>
                  <w:sz w:val="21"/>
                  <w:szCs w:val="21"/>
                </w:rPr>
              </m:ctrlPr>
            </m:limLowPr>
            <m:e>
              <m:groupChr>
                <m:groupChrPr>
                  <m:ctrlPr>
                    <w:rPr>
                      <w:rFonts w:ascii="Cambria Math" w:hAnsi="Cambria Math"/>
                      <w:i/>
                      <w:sz w:val="21"/>
                      <w:szCs w:val="21"/>
                    </w:rPr>
                  </m:ctrlPr>
                </m:groupChrPr>
                <m:e>
                  <m:r>
                    <w:rPr>
                      <w:rFonts w:ascii="Cambria Math" w:hAnsi="Cambria Math"/>
                      <w:sz w:val="21"/>
                      <w:szCs w:val="21"/>
                    </w:rPr>
                    <m:t>Npη[</m:t>
                  </m:r>
                  <m:d>
                    <m:dPr>
                      <m:ctrlPr>
                        <w:rPr>
                          <w:rFonts w:ascii="Cambria Math" w:hAnsi="Cambria Math"/>
                          <w:i/>
                          <w:sz w:val="21"/>
                          <w:szCs w:val="21"/>
                        </w:rPr>
                      </m:ctrlPr>
                    </m:dPr>
                    <m:e>
                      <m:r>
                        <w:rPr>
                          <w:rFonts w:ascii="Cambria Math" w:hAnsi="Cambria Math"/>
                          <w:sz w:val="21"/>
                          <w:szCs w:val="21"/>
                        </w:rPr>
                        <m:t>x+</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0</m:t>
                          </m:r>
                        </m:sub>
                      </m:sSub>
                    </m:e>
                  </m:d>
                  <m:d>
                    <m:dPr>
                      <m:ctrlPr>
                        <w:rPr>
                          <w:rFonts w:ascii="Cambria Math" w:hAnsi="Cambria Math"/>
                          <w:i/>
                          <w:sz w:val="21"/>
                          <w:szCs w:val="21"/>
                        </w:rPr>
                      </m:ctrlPr>
                    </m:dPr>
                    <m:e>
                      <m:r>
                        <w:rPr>
                          <w:rFonts w:ascii="Cambria Math" w:hAnsi="Cambria Math"/>
                          <w:sz w:val="21"/>
                          <w:szCs w:val="21"/>
                        </w:rPr>
                        <m:t>y+</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0</m:t>
                          </m:r>
                        </m:sub>
                      </m:sSub>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0</m:t>
                      </m:r>
                    </m:sub>
                  </m:sSub>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3</m:t>
                      </m:r>
                    </m:sub>
                  </m:sSub>
                </m:e>
              </m:groupChr>
            </m:e>
            <m:lim>
              <m:eqArr>
                <m:eqArrPr>
                  <m:ctrlPr>
                    <w:rPr>
                      <w:rFonts w:ascii="Cambria Math" w:hAnsi="Cambria Math"/>
                      <w:i/>
                      <w:sz w:val="21"/>
                      <w:szCs w:val="21"/>
                    </w:rPr>
                  </m:ctrlPr>
                </m:eqArrPr>
                <m:e>
                  <m:r>
                    <w:rPr>
                      <w:rFonts w:ascii="Cambria Math" w:hAnsi="Cambria Math"/>
                      <w:sz w:val="21"/>
                      <w:szCs w:val="21"/>
                    </w:rPr>
                    <m:t xml:space="preserve">Cost for </m:t>
                  </m:r>
                </m:e>
                <m:e>
                  <m:r>
                    <w:rPr>
                      <w:rFonts w:ascii="Cambria Math" w:hAnsi="Cambria Math"/>
                      <w:sz w:val="21"/>
                      <w:szCs w:val="21"/>
                    </w:rPr>
                    <m:t xml:space="preserve">extra ART </m:t>
                  </m:r>
                  <m:ctrlPr>
                    <w:rPr>
                      <w:rFonts w:ascii="Cambria Math" w:eastAsia="Cambria Math" w:hAnsi="Cambria Math" w:cs="Cambria Math"/>
                      <w:i/>
                      <w:sz w:val="21"/>
                      <w:szCs w:val="21"/>
                    </w:rPr>
                  </m:ctrlPr>
                </m:e>
                <m:e>
                  <m:r>
                    <w:rPr>
                      <w:rFonts w:ascii="Cambria Math" w:hAnsi="Cambria Math"/>
                      <w:sz w:val="21"/>
                      <w:szCs w:val="21"/>
                    </w:rPr>
                    <m:t>linkage</m:t>
                  </m:r>
                </m:e>
              </m:eqArr>
            </m:lim>
          </m:limLow>
          <m:r>
            <w:rPr>
              <w:rFonts w:ascii="Cambria Math" w:hAnsi="Cambria Math"/>
              <w:sz w:val="21"/>
              <w:szCs w:val="21"/>
            </w:rPr>
            <m:t>+</m:t>
          </m:r>
          <m:limLow>
            <m:limLowPr>
              <m:ctrlPr>
                <w:rPr>
                  <w:rFonts w:ascii="Cambria Math" w:hAnsi="Cambria Math"/>
                  <w:i/>
                  <w:sz w:val="21"/>
                  <w:szCs w:val="21"/>
                </w:rPr>
              </m:ctrlPr>
            </m:limLowPr>
            <m:e>
              <m:groupChr>
                <m:groupChrPr>
                  <m:ctrlPr>
                    <w:rPr>
                      <w:rFonts w:ascii="Cambria Math" w:hAnsi="Cambria Math"/>
                      <w:i/>
                      <w:sz w:val="21"/>
                      <w:szCs w:val="21"/>
                    </w:rPr>
                  </m:ctrlPr>
                </m:groupChrPr>
                <m:e>
                  <m:r>
                    <w:rPr>
                      <w:rFonts w:ascii="Cambria Math" w:hAnsi="Cambria Math"/>
                      <w:sz w:val="21"/>
                      <w:szCs w:val="21"/>
                    </w:rPr>
                    <m:t>Npη[</m:t>
                  </m:r>
                  <m:d>
                    <m:dPr>
                      <m:ctrlPr>
                        <w:rPr>
                          <w:rFonts w:ascii="Cambria Math" w:hAnsi="Cambria Math"/>
                          <w:i/>
                          <w:sz w:val="21"/>
                          <w:szCs w:val="21"/>
                        </w:rPr>
                      </m:ctrlPr>
                    </m:dPr>
                    <m:e>
                      <m:r>
                        <w:rPr>
                          <w:rFonts w:ascii="Cambria Math" w:hAnsi="Cambria Math"/>
                          <w:sz w:val="21"/>
                          <w:szCs w:val="21"/>
                        </w:rPr>
                        <m:t>x+</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0</m:t>
                          </m:r>
                        </m:sub>
                      </m:sSub>
                    </m:e>
                  </m:d>
                  <m:d>
                    <m:dPr>
                      <m:ctrlPr>
                        <w:rPr>
                          <w:rFonts w:ascii="Cambria Math" w:hAnsi="Cambria Math"/>
                          <w:i/>
                          <w:sz w:val="21"/>
                          <w:szCs w:val="21"/>
                        </w:rPr>
                      </m:ctrlPr>
                    </m:dPr>
                    <m:e>
                      <m:r>
                        <w:rPr>
                          <w:rFonts w:ascii="Cambria Math" w:hAnsi="Cambria Math"/>
                          <w:sz w:val="21"/>
                          <w:szCs w:val="21"/>
                        </w:rPr>
                        <m:t>y+</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0</m:t>
                          </m:r>
                        </m:sub>
                      </m:sSub>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0</m:t>
                      </m:r>
                    </m:sub>
                  </m:sSub>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4</m:t>
                      </m:r>
                    </m:sub>
                  </m:sSub>
                </m:e>
              </m:groupChr>
            </m:e>
            <m:lim>
              <m:eqArr>
                <m:eqArrPr>
                  <m:ctrlPr>
                    <w:rPr>
                      <w:rFonts w:ascii="Cambria Math" w:hAnsi="Cambria Math"/>
                      <w:i/>
                      <w:sz w:val="21"/>
                      <w:szCs w:val="21"/>
                    </w:rPr>
                  </m:ctrlPr>
                </m:eqArrPr>
                <m:e>
                  <m:r>
                    <w:rPr>
                      <w:rFonts w:ascii="Cambria Math" w:hAnsi="Cambria Math"/>
                      <w:sz w:val="21"/>
                      <w:szCs w:val="21"/>
                    </w:rPr>
                    <m:t xml:space="preserve">Cost for </m:t>
                  </m:r>
                </m:e>
                <m:e>
                  <m:r>
                    <w:rPr>
                      <w:rFonts w:ascii="Cambria Math" w:hAnsi="Cambria Math"/>
                      <w:sz w:val="21"/>
                      <w:szCs w:val="21"/>
                    </w:rPr>
                    <m:t xml:space="preserve">extra ART </m:t>
                  </m:r>
                  <m:ctrlPr>
                    <w:rPr>
                      <w:rFonts w:ascii="Cambria Math" w:eastAsia="Cambria Math" w:hAnsi="Cambria Math" w:cs="Cambria Math"/>
                      <w:i/>
                      <w:sz w:val="21"/>
                      <w:szCs w:val="21"/>
                    </w:rPr>
                  </m:ctrlPr>
                </m:e>
                <m:e>
                  <m:r>
                    <w:rPr>
                      <w:rFonts w:ascii="Cambria Math" w:hAnsi="Cambria Math"/>
                      <w:sz w:val="21"/>
                      <w:szCs w:val="21"/>
                    </w:rPr>
                    <m:t>prvision</m:t>
                  </m:r>
                </m:e>
              </m:eqArr>
            </m:lim>
          </m:limLow>
        </m:oMath>
      </m:oMathPara>
    </w:p>
    <w:p w:rsidR="006410F3" w:rsidRPr="000F78CF" w:rsidRDefault="000F78CF" w:rsidP="000F78CF">
      <w:pPr>
        <w:rPr>
          <w:rFonts w:ascii="Times New Roman" w:hAnsi="Times New Roman"/>
          <w:szCs w:val="22"/>
        </w:rPr>
      </w:pPr>
      <w:proofErr w:type="gramStart"/>
      <w:r>
        <w:rPr>
          <w:rFonts w:ascii="Times New Roman" w:hAnsi="Times New Roman"/>
          <w:szCs w:val="22"/>
        </w:rPr>
        <w:t xml:space="preserve">, where </w:t>
      </w:r>
      <m:oMath>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1</m:t>
            </m:r>
          </m:sub>
        </m:sSub>
      </m:oMath>
      <w:r>
        <w:rPr>
          <w:rFonts w:ascii="Times New Roman" w:hAnsi="Times New Roman"/>
          <w:szCs w:val="22"/>
        </w:rPr>
        <w:t xml:space="preserve"> to </w:t>
      </w:r>
      <m:oMath>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4</m:t>
            </m:r>
          </m:sub>
        </m:sSub>
      </m:oMath>
      <w:r>
        <w:rPr>
          <w:rFonts w:ascii="Times New Roman" w:hAnsi="Times New Roman"/>
          <w:szCs w:val="22"/>
        </w:rPr>
        <w:t xml:space="preserve"> are the unit costs to each step of service linkage and provision.</w:t>
      </w:r>
      <w:proofErr w:type="gramEnd"/>
      <w:r>
        <w:rPr>
          <w:rFonts w:ascii="Times New Roman" w:hAnsi="Times New Roman"/>
          <w:szCs w:val="22"/>
        </w:rPr>
        <w:t xml:space="preserve"> In fact, we assume the unit cost for HIV testin</w:t>
      </w:r>
      <w:r w:rsidRPr="00DD659B">
        <w:rPr>
          <w:rFonts w:ascii="Times New Roman" w:hAnsi="Times New Roman"/>
          <w:szCs w:val="22"/>
        </w:rPr>
        <w:t xml:space="preserve">g linkage </w:t>
      </w:r>
      <m:oMath>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1</m:t>
            </m:r>
          </m:sub>
        </m:sSub>
        <m:r>
          <w:rPr>
            <w:rFonts w:ascii="Cambria Math" w:hAnsi="Cambria Math"/>
            <w:sz w:val="21"/>
            <w:szCs w:val="21"/>
          </w:rPr>
          <m:t xml:space="preserve"> </m:t>
        </m:r>
      </m:oMath>
      <w:r w:rsidR="00B5789F" w:rsidRPr="00DD659B">
        <w:rPr>
          <w:rFonts w:ascii="Times New Roman" w:hAnsi="Times New Roman"/>
          <w:szCs w:val="22"/>
        </w:rPr>
        <w:t xml:space="preserve">is a constant $36 per person and unit cost for ART service linkage  </w:t>
      </w:r>
      <m:oMath>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3</m:t>
            </m:r>
          </m:sub>
        </m:sSub>
      </m:oMath>
      <w:r w:rsidR="00B5789F" w:rsidRPr="00DD659B">
        <w:rPr>
          <w:rFonts w:ascii="Times New Roman" w:hAnsi="Times New Roman"/>
          <w:szCs w:val="22"/>
        </w:rPr>
        <w:t>is $178 (Table S</w:t>
      </w:r>
      <w:r w:rsidR="00DD659B" w:rsidRPr="00DD659B">
        <w:rPr>
          <w:rFonts w:ascii="Times New Roman" w:hAnsi="Times New Roman"/>
          <w:szCs w:val="22"/>
        </w:rPr>
        <w:t>7, S9</w:t>
      </w:r>
      <w:r w:rsidR="00B5789F">
        <w:rPr>
          <w:rFonts w:ascii="Times New Roman" w:hAnsi="Times New Roman"/>
          <w:szCs w:val="22"/>
        </w:rPr>
        <w:t>), whereas unit cost for HIV testing and ART provision (</w:t>
      </w:r>
      <m:oMath>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2</m:t>
            </m:r>
          </m:sub>
        </m:sSub>
      </m:oMath>
      <w:r w:rsidR="00B5789F">
        <w:rPr>
          <w:rFonts w:ascii="Times New Roman" w:hAnsi="Times New Roman"/>
          <w:sz w:val="21"/>
          <w:szCs w:val="21"/>
        </w:rPr>
        <w:t xml:space="preserve"> and </w:t>
      </w:r>
      <w:r w:rsidR="00B5789F">
        <w:rPr>
          <w:rFonts w:ascii="Times New Roman" w:hAnsi="Times New Roman"/>
          <w:szCs w:val="22"/>
        </w:rPr>
        <w:t xml:space="preserve"> </w:t>
      </w:r>
      <m:oMath>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4</m:t>
            </m:r>
          </m:sub>
        </m:sSub>
      </m:oMath>
      <w:r w:rsidR="00B5789F">
        <w:rPr>
          <w:rFonts w:ascii="Times New Roman" w:hAnsi="Times New Roman"/>
          <w:sz w:val="21"/>
          <w:szCs w:val="21"/>
        </w:rPr>
        <w:t xml:space="preserve">) could be minimised according to the type of facility for service provision. </w:t>
      </w:r>
    </w:p>
    <w:p w:rsidR="006410F3" w:rsidRPr="000F78CF" w:rsidRDefault="006410F3" w:rsidP="000F78CF">
      <w:pPr>
        <w:rPr>
          <w:rFonts w:ascii="Times New Roman" w:hAnsi="Times New Roman"/>
          <w:szCs w:val="22"/>
        </w:rPr>
      </w:pPr>
      <w:r w:rsidRPr="000F78CF">
        <w:rPr>
          <w:rFonts w:ascii="Times New Roman" w:hAnsi="Times New Roman"/>
          <w:szCs w:val="22"/>
        </w:rPr>
        <w:t xml:space="preserve">The </w:t>
      </w:r>
      <w:r w:rsidR="00664B17">
        <w:rPr>
          <w:rFonts w:ascii="Times New Roman" w:hAnsi="Times New Roman"/>
          <w:szCs w:val="22"/>
        </w:rPr>
        <w:t xml:space="preserve">objective function for optimising HIV testing services is: </w:t>
      </w:r>
    </w:p>
    <w:p w:rsidR="006410F3" w:rsidRPr="000F78CF" w:rsidRDefault="0000441A" w:rsidP="000F78CF">
      <w:pPr>
        <w:rPr>
          <w:rFonts w:ascii="Times New Roman" w:hAnsi="Times New Roman"/>
          <w:szCs w:val="22"/>
        </w:rPr>
      </w:pPr>
      <m:oMathPara>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3</m:t>
              </m:r>
            </m:sub>
          </m:sSub>
          <m:r>
            <w:rPr>
              <w:rFonts w:ascii="Cambria Math" w:hAnsi="Times New Roman"/>
              <w:szCs w:val="22"/>
            </w:rPr>
            <m:t>=</m:t>
          </m:r>
          <m:nary>
            <m:naryPr>
              <m:chr m:val="∑"/>
              <m:limLoc m:val="undOvr"/>
              <m:subHide m:val="1"/>
              <m:supHide m:val="1"/>
              <m:ctrlPr>
                <w:rPr>
                  <w:rFonts w:ascii="Cambria Math" w:hAnsi="Times New Roman"/>
                  <w:i/>
                  <w:szCs w:val="22"/>
                </w:rPr>
              </m:ctrlPr>
            </m:naryPr>
            <m:sub/>
            <m:sup/>
            <m:e>
              <m:sSub>
                <m:sSubPr>
                  <m:ctrlPr>
                    <w:rPr>
                      <w:rFonts w:ascii="Cambria Math" w:hAnsi="Times New Roman"/>
                      <w:i/>
                      <w:szCs w:val="22"/>
                    </w:rPr>
                  </m:ctrlPr>
                </m:sSubPr>
                <m:e>
                  <m:r>
                    <w:rPr>
                      <w:rFonts w:ascii="Cambria Math" w:hAnsi="Cambria Math"/>
                      <w:szCs w:val="22"/>
                    </w:rPr>
                    <m:t>Y</m:t>
                  </m:r>
                </m:e>
                <m:sub>
                  <m:r>
                    <w:rPr>
                      <w:rFonts w:ascii="Cambria Math" w:hAnsi="Cambria Math"/>
                      <w:szCs w:val="22"/>
                    </w:rPr>
                    <m:t>i</m:t>
                  </m:r>
                </m:sub>
              </m:sSub>
              <m:r>
                <w:rPr>
                  <w:rFonts w:ascii="Times New Roman" w:hAnsi="Times New Roman"/>
                  <w:szCs w:val="22"/>
                </w:rPr>
                <m:t>∙</m:t>
              </m:r>
              <m:sSub>
                <m:sSubPr>
                  <m:ctrlPr>
                    <w:rPr>
                      <w:rFonts w:ascii="Cambria Math" w:hAnsi="Times New Roman"/>
                      <w:i/>
                      <w:szCs w:val="22"/>
                    </w:rPr>
                  </m:ctrlPr>
                </m:sSubPr>
                <m:e>
                  <m:r>
                    <w:rPr>
                      <w:rFonts w:ascii="Cambria Math" w:hAnsi="Cambria Math"/>
                      <w:szCs w:val="22"/>
                    </w:rPr>
                    <m:t>μ</m:t>
                  </m:r>
                </m:e>
                <m:sub>
                  <m:r>
                    <w:rPr>
                      <w:rFonts w:ascii="Cambria Math" w:hAnsi="Cambria Math"/>
                      <w:szCs w:val="22"/>
                    </w:rPr>
                    <m:t>i</m:t>
                  </m:r>
                </m:sub>
              </m:sSub>
              <m:r>
                <w:rPr>
                  <w:rFonts w:ascii="Cambria Math" w:hAnsi="Times New Roman"/>
                  <w:szCs w:val="22"/>
                </w:rPr>
                <m:t>+</m:t>
              </m:r>
              <m:sSub>
                <m:sSubPr>
                  <m:ctrlPr>
                    <w:rPr>
                      <w:rFonts w:ascii="Cambria Math" w:hAnsi="Times New Roman"/>
                      <w:i/>
                      <w:szCs w:val="22"/>
                    </w:rPr>
                  </m:ctrlPr>
                </m:sSubPr>
                <m:e>
                  <m:r>
                    <w:rPr>
                      <w:rFonts w:ascii="Cambria Math" w:hAnsi="Cambria Math"/>
                      <w:szCs w:val="22"/>
                    </w:rPr>
                    <m:t>X</m:t>
                  </m:r>
                </m:e>
                <m:sub>
                  <m:r>
                    <w:rPr>
                      <w:rFonts w:ascii="Cambria Math" w:hAnsi="Cambria Math"/>
                      <w:szCs w:val="22"/>
                    </w:rPr>
                    <m:t>i</m:t>
                  </m:r>
                </m:sub>
              </m:sSub>
              <m:r>
                <w:rPr>
                  <w:rFonts w:ascii="Times New Roman" w:hAnsi="Times New Roman"/>
                  <w:szCs w:val="22"/>
                </w:rPr>
                <m:t>∙</m:t>
              </m:r>
              <m:sSub>
                <m:sSubPr>
                  <m:ctrlPr>
                    <w:rPr>
                      <w:rFonts w:ascii="Cambria Math" w:hAnsi="Times New Roman"/>
                      <w:i/>
                      <w:szCs w:val="22"/>
                    </w:rPr>
                  </m:ctrlPr>
                </m:sSubPr>
                <m:e>
                  <m:r>
                    <w:rPr>
                      <w:rFonts w:ascii="Cambria Math" w:hAnsi="Cambria Math"/>
                      <w:szCs w:val="22"/>
                    </w:rPr>
                    <m:t>η</m:t>
                  </m:r>
                </m:e>
                <m:sub>
                  <m:r>
                    <w:rPr>
                      <w:rFonts w:ascii="Cambria Math" w:hAnsi="Cambria Math"/>
                      <w:szCs w:val="22"/>
                    </w:rPr>
                    <m:t>i</m:t>
                  </m:r>
                </m:sub>
              </m:sSub>
            </m:e>
          </m:nary>
        </m:oMath>
      </m:oMathPara>
    </w:p>
    <w:p w:rsidR="006410F3" w:rsidRPr="000F78CF" w:rsidRDefault="006410F3" w:rsidP="005C3959">
      <w:pPr>
        <w:rPr>
          <w:rFonts w:ascii="Times New Roman" w:hAnsi="Times New Roman"/>
          <w:szCs w:val="22"/>
        </w:rPr>
      </w:pPr>
      <w:r w:rsidRPr="000F78CF">
        <w:rPr>
          <w:rFonts w:ascii="Times New Roman" w:hAnsi="Times New Roman"/>
          <w:szCs w:val="22"/>
        </w:rPr>
        <w:t xml:space="preserve">Where, </w:t>
      </w:r>
      <m:oMath>
        <m:sSub>
          <m:sSubPr>
            <m:ctrlPr>
              <w:rPr>
                <w:rFonts w:ascii="Cambria Math" w:hAnsi="Times New Roman"/>
                <w:i/>
                <w:szCs w:val="22"/>
              </w:rPr>
            </m:ctrlPr>
          </m:sSubPr>
          <m:e>
            <m:r>
              <w:rPr>
                <w:rFonts w:ascii="Cambria Math" w:hAnsi="Cambria Math"/>
                <w:szCs w:val="22"/>
              </w:rPr>
              <m:t>μ</m:t>
            </m:r>
          </m:e>
          <m:sub>
            <m:r>
              <w:rPr>
                <w:rFonts w:ascii="Cambria Math" w:hAnsi="Cambria Math"/>
                <w:szCs w:val="22"/>
              </w:rPr>
              <m:t>i</m:t>
            </m:r>
          </m:sub>
        </m:sSub>
      </m:oMath>
      <w:r w:rsidRPr="000F78CF">
        <w:rPr>
          <w:rFonts w:ascii="Times New Roman" w:hAnsi="Times New Roman"/>
          <w:szCs w:val="22"/>
        </w:rPr>
        <w:t xml:space="preserve"> is the average unit material cost of a HIV test (averaged over the costs of screening, confirmatory tests and needle and syringes); </w:t>
      </w:r>
      <m:oMath>
        <m:sSub>
          <m:sSubPr>
            <m:ctrlPr>
              <w:rPr>
                <w:rFonts w:ascii="Cambria Math" w:hAnsi="Times New Roman"/>
                <w:i/>
                <w:szCs w:val="22"/>
              </w:rPr>
            </m:ctrlPr>
          </m:sSubPr>
          <m:e>
            <m:r>
              <w:rPr>
                <w:rFonts w:ascii="Cambria Math" w:hAnsi="Cambria Math"/>
                <w:szCs w:val="22"/>
              </w:rPr>
              <m:t>η</m:t>
            </m:r>
          </m:e>
          <m:sub>
            <m:r>
              <w:rPr>
                <w:rFonts w:ascii="Cambria Math" w:hAnsi="Cambria Math"/>
                <w:szCs w:val="22"/>
              </w:rPr>
              <m:t>i</m:t>
            </m:r>
          </m:sub>
        </m:sSub>
      </m:oMath>
      <w:r w:rsidRPr="000F78CF">
        <w:rPr>
          <w:rFonts w:ascii="Times New Roman" w:hAnsi="Times New Roman"/>
          <w:szCs w:val="22"/>
        </w:rPr>
        <w:t xml:space="preserve"> is the cost of establishing a new HIV testing site of equal size in the currently existing facility (assuming space available); </w:t>
      </w:r>
      <m:oMath>
        <m:sSub>
          <m:sSubPr>
            <m:ctrlPr>
              <w:rPr>
                <w:rFonts w:ascii="Cambria Math" w:hAnsi="Times New Roman"/>
                <w:i/>
                <w:szCs w:val="22"/>
              </w:rPr>
            </m:ctrlPr>
          </m:sSubPr>
          <m:e>
            <m:r>
              <w:rPr>
                <w:rFonts w:ascii="Cambria Math" w:hAnsi="Cambria Math"/>
                <w:szCs w:val="22"/>
              </w:rPr>
              <m:t>X</m:t>
            </m:r>
          </m:e>
          <m:sub>
            <m:r>
              <w:rPr>
                <w:rFonts w:ascii="Cambria Math" w:hAnsi="Cambria Math"/>
                <w:szCs w:val="22"/>
              </w:rPr>
              <m:t>i</m:t>
            </m:r>
          </m:sub>
        </m:sSub>
        <m:r>
          <w:rPr>
            <w:rFonts w:ascii="Cambria Math" w:hAnsi="Times New Roman"/>
            <w:szCs w:val="22"/>
          </w:rPr>
          <m:t>=</m:t>
        </m:r>
        <m:r>
          <w:rPr>
            <w:rFonts w:ascii="Cambria Math" w:hAnsi="Cambria Math"/>
            <w:szCs w:val="22"/>
          </w:rPr>
          <m:t>ceiling</m:t>
        </m:r>
        <m:d>
          <m:dPr>
            <m:ctrlPr>
              <w:rPr>
                <w:rFonts w:ascii="Cambria Math" w:hAnsi="Times New Roman"/>
                <w:i/>
                <w:szCs w:val="22"/>
              </w:rPr>
            </m:ctrlPr>
          </m:dPr>
          <m:e>
            <m:f>
              <m:fPr>
                <m:ctrlPr>
                  <w:rPr>
                    <w:rFonts w:ascii="Cambria Math" w:hAnsi="Times New Roman"/>
                    <w:i/>
                    <w:szCs w:val="22"/>
                  </w:rPr>
                </m:ctrlPr>
              </m:fPr>
              <m:num>
                <m:sSub>
                  <m:sSubPr>
                    <m:ctrlPr>
                      <w:rPr>
                        <w:rFonts w:ascii="Cambria Math" w:hAnsi="Times New Roman"/>
                        <w:i/>
                        <w:szCs w:val="22"/>
                      </w:rPr>
                    </m:ctrlPr>
                  </m:sSubPr>
                  <m:e>
                    <m:r>
                      <w:rPr>
                        <w:rFonts w:ascii="Cambria Math" w:hAnsi="Cambria Math"/>
                        <w:szCs w:val="22"/>
                      </w:rPr>
                      <m:t>Y</m:t>
                    </m:r>
                  </m:e>
                  <m:sub>
                    <m:r>
                      <w:rPr>
                        <w:rFonts w:ascii="Cambria Math" w:hAnsi="Cambria Math"/>
                        <w:szCs w:val="22"/>
                      </w:rPr>
                      <m:t>i</m:t>
                    </m:r>
                  </m:sub>
                </m:sSub>
                <m:r>
                  <w:rPr>
                    <w:rFonts w:ascii="Times New Roman" w:hAnsi="Times New Roman"/>
                    <w:szCs w:val="22"/>
                  </w:rPr>
                  <m:t>-</m:t>
                </m:r>
                <m:sSub>
                  <m:sSubPr>
                    <m:ctrlPr>
                      <w:rPr>
                        <w:rFonts w:ascii="Cambria Math" w:hAnsi="Times New Roman"/>
                        <w:i/>
                        <w:szCs w:val="22"/>
                      </w:rPr>
                    </m:ctrlPr>
                  </m:sSubPr>
                  <m:e>
                    <m:r>
                      <w:rPr>
                        <w:rFonts w:ascii="Cambria Math" w:hAnsi="Cambria Math"/>
                        <w:szCs w:val="22"/>
                      </w:rPr>
                      <m:t>α</m:t>
                    </m:r>
                  </m:e>
                  <m:sub>
                    <m:r>
                      <w:rPr>
                        <w:rFonts w:ascii="Cambria Math" w:hAnsi="Cambria Math"/>
                        <w:szCs w:val="22"/>
                      </w:rPr>
                      <m:t>i</m:t>
                    </m:r>
                  </m:sub>
                </m:sSub>
              </m:num>
              <m:den>
                <m:acc>
                  <m:accPr>
                    <m:chr m:val="̅"/>
                    <m:ctrlPr>
                      <w:rPr>
                        <w:rFonts w:ascii="Cambria Math" w:hAnsi="Times New Roman"/>
                        <w:i/>
                        <w:szCs w:val="22"/>
                      </w:rPr>
                    </m:ctrlPr>
                  </m:accPr>
                  <m:e>
                    <m:sSub>
                      <m:sSubPr>
                        <m:ctrlPr>
                          <w:rPr>
                            <w:rFonts w:ascii="Cambria Math" w:hAnsi="Times New Roman"/>
                            <w:i/>
                            <w:szCs w:val="22"/>
                          </w:rPr>
                        </m:ctrlPr>
                      </m:sSubPr>
                      <m:e>
                        <m:r>
                          <w:rPr>
                            <w:rFonts w:ascii="Cambria Math" w:hAnsi="Cambria Math"/>
                            <w:szCs w:val="22"/>
                          </w:rPr>
                          <m:t>α</m:t>
                        </m:r>
                      </m:e>
                      <m:sub>
                        <m:r>
                          <w:rPr>
                            <w:rFonts w:ascii="Cambria Math" w:hAnsi="Cambria Math"/>
                            <w:szCs w:val="22"/>
                          </w:rPr>
                          <m:t>i</m:t>
                        </m:r>
                      </m:sub>
                    </m:sSub>
                  </m:e>
                </m:acc>
              </m:den>
            </m:f>
          </m:e>
        </m:d>
      </m:oMath>
      <w:r w:rsidRPr="000F78CF">
        <w:rPr>
          <w:rFonts w:ascii="Times New Roman" w:hAnsi="Times New Roman"/>
          <w:szCs w:val="22"/>
        </w:rPr>
        <w:t xml:space="preserve"> is the number of new facilities required, in which </w:t>
      </w:r>
      <m:oMath>
        <m:sSub>
          <m:sSubPr>
            <m:ctrlPr>
              <w:rPr>
                <w:rFonts w:ascii="Cambria Math" w:hAnsi="Times New Roman"/>
                <w:i/>
                <w:szCs w:val="22"/>
              </w:rPr>
            </m:ctrlPr>
          </m:sSubPr>
          <m:e>
            <m:r>
              <w:rPr>
                <w:rFonts w:ascii="Cambria Math" w:hAnsi="Cambria Math"/>
                <w:szCs w:val="22"/>
              </w:rPr>
              <m:t>α</m:t>
            </m:r>
          </m:e>
          <m:sub>
            <m:r>
              <w:rPr>
                <w:rFonts w:ascii="Cambria Math" w:hAnsi="Cambria Math"/>
                <w:szCs w:val="22"/>
              </w:rPr>
              <m:t>i</m:t>
            </m:r>
          </m:sub>
        </m:sSub>
      </m:oMath>
      <w:r w:rsidRPr="000F78CF">
        <w:rPr>
          <w:rFonts w:ascii="Times New Roman" w:hAnsi="Times New Roman"/>
          <w:szCs w:val="22"/>
        </w:rPr>
        <w:t xml:space="preserve"> represents the current availability for HIV testing in the facilities and </w:t>
      </w:r>
      <m:oMath>
        <m:acc>
          <m:accPr>
            <m:chr m:val="̅"/>
            <m:ctrlPr>
              <w:rPr>
                <w:rFonts w:ascii="Cambria Math" w:hAnsi="Times New Roman"/>
                <w:i/>
                <w:szCs w:val="22"/>
              </w:rPr>
            </m:ctrlPr>
          </m:accPr>
          <m:e>
            <m:sSub>
              <m:sSubPr>
                <m:ctrlPr>
                  <w:rPr>
                    <w:rFonts w:ascii="Cambria Math" w:hAnsi="Times New Roman"/>
                    <w:i/>
                    <w:szCs w:val="22"/>
                  </w:rPr>
                </m:ctrlPr>
              </m:sSubPr>
              <m:e>
                <m:r>
                  <w:rPr>
                    <w:rFonts w:ascii="Cambria Math" w:hAnsi="Cambria Math"/>
                    <w:szCs w:val="22"/>
                  </w:rPr>
                  <m:t>α</m:t>
                </m:r>
              </m:e>
              <m:sub>
                <m:r>
                  <w:rPr>
                    <w:rFonts w:ascii="Cambria Math" w:hAnsi="Cambria Math"/>
                    <w:szCs w:val="22"/>
                  </w:rPr>
                  <m:t>i</m:t>
                </m:r>
              </m:sub>
            </m:sSub>
          </m:e>
        </m:acc>
      </m:oMath>
      <w:r w:rsidRPr="000F78CF">
        <w:rPr>
          <w:rFonts w:ascii="Times New Roman" w:hAnsi="Times New Roman"/>
          <w:szCs w:val="22"/>
        </w:rPr>
        <w:t xml:space="preserve"> represents the maximum capacity for HIV testing in the same facility. The optimisation is subjected to the </w:t>
      </w:r>
      <w:proofErr w:type="gramStart"/>
      <w:r w:rsidRPr="000F78CF">
        <w:rPr>
          <w:rFonts w:ascii="Times New Roman" w:hAnsi="Times New Roman"/>
          <w:szCs w:val="22"/>
        </w:rPr>
        <w:t>constraint</w:t>
      </w:r>
      <w:r w:rsidR="00664B17">
        <w:rPr>
          <w:rFonts w:ascii="Times New Roman" w:hAnsi="Times New Roman"/>
          <w:szCs w:val="22"/>
        </w:rPr>
        <w:t xml:space="preserve"> </w:t>
      </w:r>
      <w:proofErr w:type="gramEnd"/>
      <m:oMath>
        <m:nary>
          <m:naryPr>
            <m:chr m:val="∑"/>
            <m:limLoc m:val="undOvr"/>
            <m:subHide m:val="1"/>
            <m:supHide m:val="1"/>
            <m:ctrlPr>
              <w:rPr>
                <w:rFonts w:ascii="Cambria Math" w:hAnsi="Times New Roman"/>
                <w:i/>
                <w:szCs w:val="22"/>
              </w:rPr>
            </m:ctrlPr>
          </m:naryPr>
          <m:sub/>
          <m:sup/>
          <m:e>
            <m:sSub>
              <m:sSubPr>
                <m:ctrlPr>
                  <w:rPr>
                    <w:rFonts w:ascii="Cambria Math" w:hAnsi="Times New Roman"/>
                    <w:i/>
                    <w:szCs w:val="22"/>
                  </w:rPr>
                </m:ctrlPr>
              </m:sSubPr>
              <m:e>
                <m:r>
                  <w:rPr>
                    <w:rFonts w:ascii="Cambria Math" w:hAnsi="Cambria Math"/>
                    <w:szCs w:val="22"/>
                  </w:rPr>
                  <m:t>Y</m:t>
                </m:r>
              </m:e>
              <m:sub>
                <m:r>
                  <w:rPr>
                    <w:rFonts w:ascii="Cambria Math" w:hAnsi="Cambria Math"/>
                    <w:szCs w:val="22"/>
                  </w:rPr>
                  <m:t>i</m:t>
                </m:r>
              </m:sub>
            </m:sSub>
            <m:r>
              <w:rPr>
                <w:rFonts w:ascii="Cambria Math" w:hAnsi="Times New Roman"/>
                <w:szCs w:val="22"/>
              </w:rPr>
              <m:t>=</m:t>
            </m:r>
            <m:r>
              <w:rPr>
                <w:rFonts w:ascii="Cambria Math" w:hAnsi="Cambria Math"/>
                <w:szCs w:val="22"/>
              </w:rPr>
              <m:t>τ</m:t>
            </m:r>
          </m:e>
        </m:nary>
      </m:oMath>
      <w:r w:rsidR="00664B17">
        <w:rPr>
          <w:rFonts w:ascii="Times New Roman" w:hAnsi="Times New Roman"/>
          <w:szCs w:val="22"/>
        </w:rPr>
        <w:t>, w</w:t>
      </w:r>
      <w:r w:rsidRPr="000F78CF">
        <w:rPr>
          <w:rFonts w:ascii="Times New Roman" w:hAnsi="Times New Roman"/>
          <w:szCs w:val="22"/>
        </w:rPr>
        <w:t xml:space="preserve">here </w:t>
      </w:r>
      <m:oMath>
        <m:sSub>
          <m:sSubPr>
            <m:ctrlPr>
              <w:rPr>
                <w:rFonts w:ascii="Cambria Math" w:hAnsi="Times New Roman"/>
                <w:i/>
                <w:szCs w:val="22"/>
              </w:rPr>
            </m:ctrlPr>
          </m:sSubPr>
          <m:e>
            <m:r>
              <w:rPr>
                <w:rFonts w:ascii="Cambria Math" w:hAnsi="Cambria Math"/>
                <w:szCs w:val="22"/>
              </w:rPr>
              <m:t>Y</m:t>
            </m:r>
          </m:e>
          <m:sub>
            <m:r>
              <w:rPr>
                <w:rFonts w:ascii="Cambria Math" w:hAnsi="Cambria Math"/>
                <w:szCs w:val="22"/>
              </w:rPr>
              <m:t>i</m:t>
            </m:r>
          </m:sub>
        </m:sSub>
      </m:oMath>
      <w:r w:rsidRPr="000F78CF">
        <w:rPr>
          <w:rFonts w:ascii="Times New Roman" w:hAnsi="Times New Roman"/>
          <w:szCs w:val="22"/>
        </w:rPr>
        <w:t xml:space="preserve"> is the number of tests conducted at the facility with type </w:t>
      </w:r>
      <m:oMath>
        <m:r>
          <w:rPr>
            <w:rFonts w:ascii="Cambria Math" w:hAnsi="Cambria Math"/>
            <w:szCs w:val="22"/>
          </w:rPr>
          <m:t>i</m:t>
        </m:r>
      </m:oMath>
      <w:r w:rsidRPr="000F78CF">
        <w:rPr>
          <w:rFonts w:ascii="Times New Roman" w:hAnsi="Times New Roman"/>
          <w:szCs w:val="22"/>
        </w:rPr>
        <w:t xml:space="preserve"> (</w:t>
      </w:r>
      <m:oMath>
        <m:r>
          <w:rPr>
            <w:rFonts w:ascii="Cambria Math" w:hAnsi="Cambria Math"/>
            <w:szCs w:val="22"/>
          </w:rPr>
          <m:t>i</m:t>
        </m:r>
      </m:oMath>
      <w:r w:rsidRPr="000F78CF">
        <w:rPr>
          <w:rFonts w:ascii="Times New Roman" w:hAnsi="Times New Roman"/>
          <w:szCs w:val="22"/>
        </w:rPr>
        <w:t xml:space="preserve"> can be Publ</w:t>
      </w:r>
      <w:proofErr w:type="spellStart"/>
      <w:r w:rsidRPr="000F78CF">
        <w:rPr>
          <w:rFonts w:ascii="Times New Roman" w:hAnsi="Times New Roman"/>
          <w:szCs w:val="22"/>
        </w:rPr>
        <w:t>ic</w:t>
      </w:r>
      <w:proofErr w:type="spellEnd"/>
      <w:r w:rsidRPr="000F78CF">
        <w:rPr>
          <w:rFonts w:ascii="Times New Roman" w:hAnsi="Times New Roman"/>
          <w:szCs w:val="22"/>
        </w:rPr>
        <w:t xml:space="preserve"> HIV testing and ART provider</w:t>
      </w:r>
      <w:r w:rsidR="00700A25">
        <w:rPr>
          <w:rFonts w:ascii="Times New Roman" w:hAnsi="Times New Roman"/>
          <w:szCs w:val="22"/>
        </w:rPr>
        <w:t>s</w:t>
      </w:r>
      <w:r w:rsidRPr="000F78CF">
        <w:rPr>
          <w:rFonts w:ascii="Times New Roman" w:hAnsi="Times New Roman"/>
          <w:szCs w:val="22"/>
        </w:rPr>
        <w:t xml:space="preserve">, BMA clinics, private hospitals and research clinics); </w:t>
      </w:r>
      <m:oMath>
        <m:r>
          <w:rPr>
            <w:rFonts w:ascii="Cambria Math" w:hAnsi="Cambria Math"/>
            <w:szCs w:val="22"/>
          </w:rPr>
          <m:t>τ</m:t>
        </m:r>
      </m:oMath>
      <w:r w:rsidRPr="000F78CF">
        <w:rPr>
          <w:rFonts w:ascii="Times New Roman" w:hAnsi="Times New Roman"/>
          <w:szCs w:val="22"/>
        </w:rPr>
        <w:t xml:space="preserve"> is the total number of HIV tests required. </w:t>
      </w:r>
      <w:r w:rsidR="00713490">
        <w:rPr>
          <w:rFonts w:ascii="Times New Roman" w:hAnsi="Times New Roman"/>
          <w:szCs w:val="22"/>
        </w:rPr>
        <w:t xml:space="preserve">The objective function unit cost for ART provision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4</m:t>
            </m:r>
          </m:sub>
        </m:sSub>
      </m:oMath>
      <w:r w:rsidR="00713490">
        <w:rPr>
          <w:rFonts w:ascii="Times New Roman" w:hAnsi="Times New Roman"/>
          <w:szCs w:val="22"/>
        </w:rPr>
        <w:t xml:space="preserve"> follows a similar expression. </w:t>
      </w:r>
    </w:p>
    <w:p w:rsidR="006410F3" w:rsidRPr="00EF473E" w:rsidRDefault="006410F3" w:rsidP="006410F3">
      <w:pPr>
        <w:rPr>
          <w:rFonts w:ascii="Times New Roman" w:hAnsi="Times New Roman"/>
          <w:i/>
          <w:sz w:val="24"/>
        </w:rPr>
      </w:pPr>
    </w:p>
    <w:p w:rsidR="00EE2F54" w:rsidRPr="008551D9" w:rsidRDefault="005C3959">
      <w:pPr>
        <w:rPr>
          <w:rFonts w:ascii="Times New Roman" w:hAnsi="Times New Roman"/>
          <w:b/>
          <w:i/>
        </w:rPr>
      </w:pPr>
      <w:r>
        <w:rPr>
          <w:rFonts w:ascii="Times New Roman" w:hAnsi="Times New Roman"/>
          <w:b/>
          <w:i/>
        </w:rPr>
        <w:t>Forecasting epidemiological impacts and c</w:t>
      </w:r>
      <w:r w:rsidR="00EE2F54" w:rsidRPr="008551D9">
        <w:rPr>
          <w:rFonts w:ascii="Times New Roman" w:hAnsi="Times New Roman"/>
          <w:b/>
          <w:i/>
        </w:rPr>
        <w:t xml:space="preserve">ost-effectiveness </w:t>
      </w:r>
    </w:p>
    <w:p w:rsidR="00EE2F54" w:rsidRPr="00EF473E" w:rsidRDefault="003B6E10" w:rsidP="003B6E10">
      <w:pPr>
        <w:rPr>
          <w:rFonts w:ascii="Times New Roman" w:hAnsi="Times New Roman"/>
        </w:rPr>
      </w:pPr>
      <w:r>
        <w:rPr>
          <w:rFonts w:ascii="Times New Roman" w:hAnsi="Times New Roman"/>
        </w:rPr>
        <w:t>We project the trajectory of HIV epidemic among Bangkok MSM over the period of 2013-2022. The key epidemiological indicators include the number of new HIV cases, HIV-related deaths and number of people on ART. We compare these indicators across the scenarios. W</w:t>
      </w:r>
      <w:r w:rsidR="00EE2F54" w:rsidRPr="00EF473E">
        <w:rPr>
          <w:rFonts w:ascii="Times New Roman" w:hAnsi="Times New Roman"/>
        </w:rPr>
        <w:t xml:space="preserve">e used disability-adjusted life years (DALYs) to measure the overall impact of HIV programs and for basic health economic calculations. The most thorough empirical study of disability weights is the 2010 </w:t>
      </w:r>
      <w:r w:rsidR="00EF6345">
        <w:rPr>
          <w:rFonts w:ascii="Times New Roman" w:hAnsi="Times New Roman"/>
        </w:rPr>
        <w:t>Global Burden of Disease Study (</w:t>
      </w:r>
      <w:r w:rsidR="00EF6345" w:rsidRPr="00EF6345">
        <w:rPr>
          <w:rFonts w:ascii="Times New Roman" w:hAnsi="Times New Roman"/>
        </w:rPr>
        <w:t xml:space="preserve">Salomon, </w:t>
      </w:r>
      <w:proofErr w:type="gramStart"/>
      <w:r w:rsidR="00EF6345" w:rsidRPr="00EF6345">
        <w:rPr>
          <w:rFonts w:ascii="Times New Roman" w:hAnsi="Times New Roman"/>
        </w:rPr>
        <w:t>et.al.,</w:t>
      </w:r>
      <w:proofErr w:type="gramEnd"/>
      <w:r w:rsidR="00EF6345" w:rsidRPr="00EF6345">
        <w:rPr>
          <w:rFonts w:ascii="Times New Roman" w:hAnsi="Times New Roman"/>
        </w:rPr>
        <w:t xml:space="preserve"> The Lancet, 2013</w:t>
      </w:r>
      <w:r w:rsidR="00EF6345">
        <w:rPr>
          <w:rFonts w:ascii="Times New Roman" w:hAnsi="Times New Roman"/>
        </w:rPr>
        <w:t>).</w:t>
      </w:r>
      <w:r w:rsidR="00EE2F54" w:rsidRPr="00EF473E">
        <w:rPr>
          <w:rFonts w:ascii="Times New Roman" w:hAnsi="Times New Roman"/>
        </w:rPr>
        <w:t xml:space="preserve"> This study reports DALY</w:t>
      </w:r>
      <w:r w:rsidR="00EE2F54" w:rsidRPr="00104EAB">
        <w:rPr>
          <w:rFonts w:ascii="Times New Roman" w:hAnsi="Times New Roman"/>
        </w:rPr>
        <w:t>s for people with symptomatic HIV, AIDS, and HIV but on effective HIV treatment (</w:t>
      </w:r>
      <w:r w:rsidR="00104EAB" w:rsidRPr="00104EAB">
        <w:rPr>
          <w:rFonts w:ascii="Times New Roman" w:hAnsi="Times New Roman"/>
        </w:rPr>
        <w:t>Table S2</w:t>
      </w:r>
      <w:r w:rsidR="00EE2F54" w:rsidRPr="00EF473E">
        <w:rPr>
          <w:rFonts w:ascii="Times New Roman" w:hAnsi="Times New Roman"/>
        </w:rPr>
        <w:t>).</w:t>
      </w:r>
    </w:p>
    <w:p w:rsidR="00EE2F54" w:rsidRPr="008551D9" w:rsidRDefault="00EE2F54" w:rsidP="008551D9">
      <w:pPr>
        <w:pStyle w:val="Caption"/>
        <w:keepNext/>
        <w:spacing w:after="0"/>
        <w:rPr>
          <w:rFonts w:ascii="Times New Roman" w:hAnsi="Times New Roman" w:cs="Times New Roman"/>
          <w:b/>
          <w:sz w:val="20"/>
          <w:szCs w:val="20"/>
        </w:rPr>
      </w:pPr>
      <w:bookmarkStart w:id="16" w:name="_Ref365558439"/>
      <w:r w:rsidRPr="008551D9">
        <w:rPr>
          <w:rFonts w:ascii="Times New Roman" w:hAnsi="Times New Roman" w:cs="Times New Roman"/>
          <w:b/>
          <w:sz w:val="20"/>
          <w:szCs w:val="20"/>
        </w:rPr>
        <w:t xml:space="preserve">Table </w:t>
      </w:r>
      <w:r w:rsidR="008551D9" w:rsidRPr="008551D9">
        <w:rPr>
          <w:rFonts w:ascii="Times New Roman" w:hAnsi="Times New Roman" w:cs="Times New Roman"/>
          <w:b/>
          <w:sz w:val="20"/>
          <w:szCs w:val="20"/>
        </w:rPr>
        <w:t>S</w:t>
      </w:r>
      <w:bookmarkEnd w:id="16"/>
      <w:r w:rsidR="008551D9" w:rsidRPr="008551D9">
        <w:rPr>
          <w:rFonts w:ascii="Times New Roman" w:hAnsi="Times New Roman" w:cs="Times New Roman"/>
          <w:b/>
          <w:sz w:val="20"/>
          <w:szCs w:val="20"/>
        </w:rPr>
        <w:t>2</w:t>
      </w:r>
      <w:r w:rsidRPr="008551D9">
        <w:rPr>
          <w:rFonts w:ascii="Times New Roman" w:hAnsi="Times New Roman" w:cs="Times New Roman"/>
          <w:b/>
          <w:sz w:val="20"/>
          <w:szCs w:val="20"/>
        </w:rPr>
        <w:t>: Disability weights for HIV related health states from the 2010 Global Burden of Disease Study.</w:t>
      </w:r>
    </w:p>
    <w:tbl>
      <w:tblPr>
        <w:tblW w:w="0" w:type="auto"/>
        <w:tblLook w:val="04A0" w:firstRow="1" w:lastRow="0" w:firstColumn="1" w:lastColumn="0" w:noHBand="0" w:noVBand="1"/>
      </w:tblPr>
      <w:tblGrid>
        <w:gridCol w:w="4621"/>
        <w:gridCol w:w="4621"/>
      </w:tblGrid>
      <w:tr w:rsidR="00EE2F54" w:rsidRPr="00EF473E" w:rsidTr="00EE2F54">
        <w:tc>
          <w:tcPr>
            <w:tcW w:w="4621" w:type="dxa"/>
            <w:tcBorders>
              <w:top w:val="single" w:sz="8" w:space="0" w:color="auto"/>
              <w:bottom w:val="single" w:sz="8" w:space="0" w:color="auto"/>
            </w:tcBorders>
          </w:tcPr>
          <w:p w:rsidR="00EE2F54" w:rsidRPr="00EF473E" w:rsidRDefault="00EE2F54" w:rsidP="008551D9">
            <w:pPr>
              <w:spacing w:after="0"/>
              <w:rPr>
                <w:rFonts w:ascii="Times New Roman" w:hAnsi="Times New Roman"/>
                <w:b/>
              </w:rPr>
            </w:pPr>
            <w:r w:rsidRPr="00EF473E">
              <w:rPr>
                <w:rFonts w:ascii="Times New Roman" w:hAnsi="Times New Roman"/>
                <w:b/>
              </w:rPr>
              <w:t>Health State</w:t>
            </w:r>
          </w:p>
        </w:tc>
        <w:tc>
          <w:tcPr>
            <w:tcW w:w="4622" w:type="dxa"/>
            <w:tcBorders>
              <w:top w:val="single" w:sz="8" w:space="0" w:color="auto"/>
              <w:bottom w:val="single" w:sz="8" w:space="0" w:color="auto"/>
            </w:tcBorders>
          </w:tcPr>
          <w:p w:rsidR="00EE2F54" w:rsidRPr="00EF473E" w:rsidRDefault="00EE2F54" w:rsidP="00EE2F54">
            <w:pPr>
              <w:spacing w:after="0"/>
              <w:rPr>
                <w:rFonts w:ascii="Times New Roman" w:hAnsi="Times New Roman"/>
                <w:b/>
              </w:rPr>
            </w:pPr>
            <w:r w:rsidRPr="00EF473E">
              <w:rPr>
                <w:rFonts w:ascii="Times New Roman" w:hAnsi="Times New Roman"/>
                <w:b/>
              </w:rPr>
              <w:t xml:space="preserve">Estimated DALY </w:t>
            </w:r>
          </w:p>
          <w:p w:rsidR="00EE2F54" w:rsidRPr="00EF473E" w:rsidRDefault="00EE2F54" w:rsidP="00EE2F54">
            <w:pPr>
              <w:spacing w:after="0"/>
              <w:rPr>
                <w:rFonts w:ascii="Times New Roman" w:hAnsi="Times New Roman"/>
                <w:b/>
              </w:rPr>
            </w:pPr>
            <w:r w:rsidRPr="00EF473E">
              <w:rPr>
                <w:rFonts w:ascii="Times New Roman" w:hAnsi="Times New Roman"/>
                <w:b/>
              </w:rPr>
              <w:t>(95% uncertainty interval)</w:t>
            </w:r>
          </w:p>
        </w:tc>
      </w:tr>
      <w:tr w:rsidR="00EE2F54" w:rsidRPr="00EF473E" w:rsidTr="00EE2F54">
        <w:tc>
          <w:tcPr>
            <w:tcW w:w="4621" w:type="dxa"/>
            <w:tcBorders>
              <w:top w:val="single" w:sz="8" w:space="0" w:color="auto"/>
            </w:tcBorders>
          </w:tcPr>
          <w:p w:rsidR="00EE2F54" w:rsidRPr="00EF473E" w:rsidRDefault="00EE2F54" w:rsidP="00EE2F54">
            <w:pPr>
              <w:spacing w:after="0"/>
              <w:rPr>
                <w:rFonts w:ascii="Times New Roman" w:hAnsi="Times New Roman"/>
              </w:rPr>
            </w:pPr>
            <w:r w:rsidRPr="00EF473E">
              <w:rPr>
                <w:rFonts w:ascii="Times New Roman" w:hAnsi="Times New Roman"/>
              </w:rPr>
              <w:t>HIV: symptomatic, pre-AIDS</w:t>
            </w:r>
          </w:p>
        </w:tc>
        <w:tc>
          <w:tcPr>
            <w:tcW w:w="4622" w:type="dxa"/>
            <w:tcBorders>
              <w:top w:val="single" w:sz="8" w:space="0" w:color="auto"/>
            </w:tcBorders>
          </w:tcPr>
          <w:p w:rsidR="00EE2F54" w:rsidRPr="00EF473E" w:rsidRDefault="00EE2F54" w:rsidP="00EE2F54">
            <w:pPr>
              <w:spacing w:after="0"/>
              <w:rPr>
                <w:rFonts w:ascii="Times New Roman" w:hAnsi="Times New Roman"/>
              </w:rPr>
            </w:pPr>
            <w:r w:rsidRPr="00EF473E">
              <w:rPr>
                <w:rFonts w:ascii="Times New Roman" w:hAnsi="Times New Roman"/>
              </w:rPr>
              <w:t>0·221 (0·146–0·310)</w:t>
            </w:r>
          </w:p>
        </w:tc>
      </w:tr>
      <w:tr w:rsidR="00EE2F54" w:rsidRPr="00EF473E" w:rsidTr="00EE2F54">
        <w:tc>
          <w:tcPr>
            <w:tcW w:w="4621" w:type="dxa"/>
          </w:tcPr>
          <w:p w:rsidR="00EE2F54" w:rsidRPr="00EF473E" w:rsidRDefault="00EE2F54" w:rsidP="00EE2F54">
            <w:pPr>
              <w:spacing w:after="0"/>
              <w:rPr>
                <w:rFonts w:ascii="Times New Roman" w:hAnsi="Times New Roman"/>
              </w:rPr>
            </w:pPr>
            <w:r w:rsidRPr="00EF473E">
              <w:rPr>
                <w:rFonts w:ascii="Times New Roman" w:hAnsi="Times New Roman"/>
              </w:rPr>
              <w:lastRenderedPageBreak/>
              <w:t>HIV/AIDS: receiving antiretroviral treatment</w:t>
            </w:r>
          </w:p>
        </w:tc>
        <w:tc>
          <w:tcPr>
            <w:tcW w:w="4622" w:type="dxa"/>
          </w:tcPr>
          <w:p w:rsidR="00EE2F54" w:rsidRPr="00EF473E" w:rsidRDefault="00EE2F54" w:rsidP="00EE2F54">
            <w:pPr>
              <w:spacing w:after="0"/>
              <w:rPr>
                <w:rFonts w:ascii="Times New Roman" w:hAnsi="Times New Roman"/>
              </w:rPr>
            </w:pPr>
            <w:r w:rsidRPr="00EF473E">
              <w:rPr>
                <w:rFonts w:ascii="Times New Roman" w:hAnsi="Times New Roman"/>
              </w:rPr>
              <w:t>0·053 (0·034–0·079)</w:t>
            </w:r>
          </w:p>
        </w:tc>
      </w:tr>
      <w:tr w:rsidR="00EE2F54" w:rsidRPr="00EF473E" w:rsidTr="00EE2F54">
        <w:tc>
          <w:tcPr>
            <w:tcW w:w="4621" w:type="dxa"/>
            <w:tcBorders>
              <w:bottom w:val="single" w:sz="8" w:space="0" w:color="auto"/>
            </w:tcBorders>
          </w:tcPr>
          <w:p w:rsidR="00EE2F54" w:rsidRPr="00EF473E" w:rsidRDefault="00EE2F54" w:rsidP="00EE2F54">
            <w:pPr>
              <w:spacing w:after="0"/>
              <w:rPr>
                <w:rFonts w:ascii="Times New Roman" w:hAnsi="Times New Roman"/>
              </w:rPr>
            </w:pPr>
            <w:r w:rsidRPr="00EF473E">
              <w:rPr>
                <w:rFonts w:ascii="Times New Roman" w:hAnsi="Times New Roman"/>
              </w:rPr>
              <w:t>AIDS: not receiving antiretroviral treatment</w:t>
            </w:r>
          </w:p>
        </w:tc>
        <w:tc>
          <w:tcPr>
            <w:tcW w:w="4622" w:type="dxa"/>
            <w:tcBorders>
              <w:bottom w:val="single" w:sz="8" w:space="0" w:color="auto"/>
            </w:tcBorders>
          </w:tcPr>
          <w:p w:rsidR="00EE2F54" w:rsidRPr="00EF473E" w:rsidRDefault="00EE2F54" w:rsidP="00EE2F54">
            <w:pPr>
              <w:spacing w:after="0"/>
              <w:rPr>
                <w:rFonts w:ascii="Times New Roman" w:hAnsi="Times New Roman"/>
              </w:rPr>
            </w:pPr>
            <w:r w:rsidRPr="00EF473E">
              <w:rPr>
                <w:rFonts w:ascii="Times New Roman" w:hAnsi="Times New Roman"/>
              </w:rPr>
              <w:t>0·547 (0·382–0·715)</w:t>
            </w:r>
          </w:p>
        </w:tc>
      </w:tr>
    </w:tbl>
    <w:p w:rsidR="00EE2F54" w:rsidRPr="00EF473E" w:rsidRDefault="00EE2F54" w:rsidP="00EE2F54">
      <w:pPr>
        <w:spacing w:after="0"/>
        <w:rPr>
          <w:rFonts w:ascii="Times New Roman" w:hAnsi="Times New Roman"/>
        </w:rPr>
      </w:pPr>
    </w:p>
    <w:p w:rsidR="00EE2F54" w:rsidRPr="00EF473E" w:rsidRDefault="00EE2F54" w:rsidP="00EE2F54">
      <w:pPr>
        <w:rPr>
          <w:rFonts w:ascii="Times New Roman" w:hAnsi="Times New Roman"/>
        </w:rPr>
      </w:pPr>
      <w:r w:rsidRPr="00EF473E">
        <w:rPr>
          <w:rFonts w:ascii="Times New Roman" w:hAnsi="Times New Roman"/>
        </w:rPr>
        <w:t>Based on the results from the Global Burden of Disease Study</w:t>
      </w:r>
      <w:r w:rsidR="00EF6345">
        <w:rPr>
          <w:rFonts w:ascii="Times New Roman" w:hAnsi="Times New Roman"/>
        </w:rPr>
        <w:t xml:space="preserve"> (</w:t>
      </w:r>
      <w:r w:rsidR="00EF6345" w:rsidRPr="00EF6345">
        <w:rPr>
          <w:rFonts w:ascii="Times New Roman" w:hAnsi="Times New Roman"/>
        </w:rPr>
        <w:t xml:space="preserve">Salomon, </w:t>
      </w:r>
      <w:proofErr w:type="gramStart"/>
      <w:r w:rsidR="00EF6345" w:rsidRPr="00EF6345">
        <w:rPr>
          <w:rFonts w:ascii="Times New Roman" w:hAnsi="Times New Roman"/>
        </w:rPr>
        <w:t>et.al.,</w:t>
      </w:r>
      <w:proofErr w:type="gramEnd"/>
      <w:r w:rsidR="00EF6345" w:rsidRPr="00EF6345">
        <w:rPr>
          <w:rFonts w:ascii="Times New Roman" w:hAnsi="Times New Roman"/>
        </w:rPr>
        <w:t xml:space="preserve"> The Lancet, 2013</w:t>
      </w:r>
      <w:r w:rsidR="00EF6345">
        <w:rPr>
          <w:rFonts w:ascii="Times New Roman" w:hAnsi="Times New Roman"/>
        </w:rPr>
        <w:t>)</w:t>
      </w:r>
      <w:r w:rsidRPr="00EF473E">
        <w:rPr>
          <w:rFonts w:ascii="Times New Roman" w:hAnsi="Times New Roman"/>
        </w:rPr>
        <w:t xml:space="preserve"> we assigned a disability-weight for HIV-positive people in each CD4 count category </w:t>
      </w:r>
      <w:r w:rsidR="00AF6420">
        <w:rPr>
          <w:rFonts w:ascii="Times New Roman" w:hAnsi="Times New Roman"/>
        </w:rPr>
        <w:t xml:space="preserve"> (Table S3)</w:t>
      </w:r>
      <w:r w:rsidRPr="00EF473E">
        <w:rPr>
          <w:rFonts w:ascii="Times New Roman" w:hAnsi="Times New Roman"/>
        </w:rPr>
        <w:t xml:space="preserve">. </w:t>
      </w:r>
    </w:p>
    <w:p w:rsidR="00EE2F54" w:rsidRPr="008551D9" w:rsidRDefault="00EE2F54" w:rsidP="008551D9">
      <w:pPr>
        <w:pStyle w:val="Caption"/>
        <w:keepNext/>
        <w:spacing w:after="0"/>
        <w:rPr>
          <w:rFonts w:ascii="Times New Roman" w:hAnsi="Times New Roman" w:cs="Times New Roman"/>
          <w:b/>
          <w:sz w:val="20"/>
          <w:szCs w:val="20"/>
        </w:rPr>
      </w:pPr>
      <w:bookmarkStart w:id="17" w:name="_Ref373420178"/>
      <w:r w:rsidRPr="008551D9">
        <w:rPr>
          <w:rFonts w:ascii="Times New Roman" w:hAnsi="Times New Roman" w:cs="Times New Roman"/>
          <w:b/>
          <w:sz w:val="20"/>
          <w:szCs w:val="20"/>
        </w:rPr>
        <w:t xml:space="preserve">Table </w:t>
      </w:r>
      <w:bookmarkEnd w:id="17"/>
      <w:r w:rsidR="008551D9" w:rsidRPr="008551D9">
        <w:rPr>
          <w:rFonts w:ascii="Times New Roman" w:hAnsi="Times New Roman" w:cs="Times New Roman"/>
          <w:b/>
          <w:sz w:val="20"/>
          <w:szCs w:val="20"/>
        </w:rPr>
        <w:t>S3</w:t>
      </w:r>
      <w:r w:rsidRPr="008551D9">
        <w:rPr>
          <w:rFonts w:ascii="Times New Roman" w:hAnsi="Times New Roman" w:cs="Times New Roman"/>
          <w:b/>
          <w:sz w:val="20"/>
          <w:szCs w:val="20"/>
        </w:rPr>
        <w:t xml:space="preserve">: Assumed disability-weights for DALY calculations. The disability-weight for HIV-positive </w:t>
      </w:r>
      <w:r w:rsidR="002446BE">
        <w:rPr>
          <w:rFonts w:ascii="Times New Roman" w:hAnsi="Times New Roman" w:cs="Times New Roman"/>
          <w:b/>
          <w:sz w:val="20"/>
          <w:szCs w:val="20"/>
        </w:rPr>
        <w:t>MSM</w:t>
      </w:r>
      <w:r w:rsidRPr="008551D9">
        <w:rPr>
          <w:rFonts w:ascii="Times New Roman" w:hAnsi="Times New Roman" w:cs="Times New Roman"/>
          <w:b/>
          <w:sz w:val="20"/>
          <w:szCs w:val="20"/>
        </w:rPr>
        <w:t xml:space="preserve"> is the maximum of the value for HIV-negative </w:t>
      </w:r>
      <w:r w:rsidR="002446BE">
        <w:rPr>
          <w:rFonts w:ascii="Times New Roman" w:hAnsi="Times New Roman" w:cs="Times New Roman"/>
          <w:b/>
          <w:sz w:val="20"/>
          <w:szCs w:val="20"/>
        </w:rPr>
        <w:t>MSM</w:t>
      </w:r>
      <w:r w:rsidRPr="008551D9">
        <w:rPr>
          <w:rFonts w:ascii="Times New Roman" w:hAnsi="Times New Roman" w:cs="Times New Roman"/>
          <w:b/>
          <w:sz w:val="20"/>
          <w:szCs w:val="20"/>
        </w:rPr>
        <w:t xml:space="preserve"> and the corresponding HIV-positive category disability weight. </w:t>
      </w:r>
    </w:p>
    <w:tbl>
      <w:tblPr>
        <w:tblW w:w="0" w:type="auto"/>
        <w:jc w:val="center"/>
        <w:tblLook w:val="04A0" w:firstRow="1" w:lastRow="0" w:firstColumn="1" w:lastColumn="0" w:noHBand="0" w:noVBand="1"/>
      </w:tblPr>
      <w:tblGrid>
        <w:gridCol w:w="4621"/>
        <w:gridCol w:w="2047"/>
      </w:tblGrid>
      <w:tr w:rsidR="00EE2F54" w:rsidRPr="00EF473E" w:rsidTr="00EE2F54">
        <w:trPr>
          <w:jc w:val="center"/>
        </w:trPr>
        <w:tc>
          <w:tcPr>
            <w:tcW w:w="4621" w:type="dxa"/>
            <w:tcBorders>
              <w:top w:val="single" w:sz="8" w:space="0" w:color="auto"/>
              <w:bottom w:val="single" w:sz="8" w:space="0" w:color="auto"/>
            </w:tcBorders>
          </w:tcPr>
          <w:p w:rsidR="00EE2F54" w:rsidRPr="00EF473E" w:rsidRDefault="00EE2F54" w:rsidP="00EE2F54">
            <w:pPr>
              <w:spacing w:after="0" w:line="240" w:lineRule="auto"/>
              <w:rPr>
                <w:rFonts w:ascii="Times New Roman" w:hAnsi="Times New Roman"/>
              </w:rPr>
            </w:pPr>
            <w:r w:rsidRPr="00EF473E">
              <w:rPr>
                <w:rFonts w:ascii="Times New Roman" w:hAnsi="Times New Roman"/>
              </w:rPr>
              <w:t>Population category</w:t>
            </w:r>
          </w:p>
        </w:tc>
        <w:tc>
          <w:tcPr>
            <w:tcW w:w="2047" w:type="dxa"/>
            <w:tcBorders>
              <w:top w:val="single" w:sz="8" w:space="0" w:color="auto"/>
              <w:bottom w:val="single" w:sz="8" w:space="0" w:color="auto"/>
            </w:tcBorders>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Assumed Disability-Weight</w:t>
            </w:r>
          </w:p>
        </w:tc>
      </w:tr>
      <w:tr w:rsidR="00EE2F54" w:rsidRPr="00EF473E" w:rsidTr="00EE2F54">
        <w:trPr>
          <w:jc w:val="center"/>
        </w:trPr>
        <w:tc>
          <w:tcPr>
            <w:tcW w:w="4621" w:type="dxa"/>
            <w:tcBorders>
              <w:top w:val="single" w:sz="8" w:space="0" w:color="auto"/>
            </w:tcBorders>
          </w:tcPr>
          <w:p w:rsidR="00EE2F54" w:rsidRPr="00EF473E" w:rsidRDefault="00EE2F54" w:rsidP="00EE2F54">
            <w:pPr>
              <w:spacing w:after="0" w:line="240" w:lineRule="auto"/>
              <w:rPr>
                <w:rFonts w:ascii="Times New Roman" w:hAnsi="Times New Roman"/>
              </w:rPr>
            </w:pPr>
          </w:p>
        </w:tc>
        <w:tc>
          <w:tcPr>
            <w:tcW w:w="2047" w:type="dxa"/>
            <w:tcBorders>
              <w:top w:val="single" w:sz="8" w:space="0" w:color="auto"/>
            </w:tcBorders>
          </w:tcPr>
          <w:p w:rsidR="00EE2F54" w:rsidRPr="00EF473E" w:rsidRDefault="00EE2F54" w:rsidP="00EE2F54">
            <w:pPr>
              <w:spacing w:after="0" w:line="240" w:lineRule="auto"/>
              <w:jc w:val="center"/>
              <w:rPr>
                <w:rFonts w:ascii="Times New Roman" w:hAnsi="Times New Roman"/>
              </w:rPr>
            </w:pP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HIV-negative (</w:t>
            </w:r>
            <w:r w:rsidR="002446BE">
              <w:rPr>
                <w:rFonts w:ascii="Times New Roman" w:hAnsi="Times New Roman"/>
              </w:rPr>
              <w:t>MSM</w:t>
            </w:r>
            <w:r w:rsidRPr="00EF473E">
              <w:rPr>
                <w:rFonts w:ascii="Times New Roman" w:hAnsi="Times New Roman"/>
              </w:rPr>
              <w:t>)</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0.25</w:t>
            </w:r>
            <w:r w:rsidR="00626C89">
              <w:rPr>
                <w:rFonts w:ascii="Times New Roman" w:hAnsi="Times New Roman"/>
              </w:rPr>
              <w:t>0</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Untreated HIV-positive: CD4 &gt; 500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0.221</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Untreated HIV-positive: 350 &lt; CD4 &lt; 500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0.221</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Untreated HIV-positive: 200 &lt; CD4 &lt; 300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0.221</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Untreated HIV-positive: CD4 &lt; 200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0.547</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Treated HIV-positive: CD4 &gt; 500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0.053</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Treated HIV-positive: 350 &lt; CD4 &lt; 500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0.053</w:t>
            </w:r>
          </w:p>
        </w:tc>
      </w:tr>
      <w:tr w:rsidR="00EE2F54" w:rsidRPr="00EF473E" w:rsidTr="00EE2F54">
        <w:trPr>
          <w:jc w:val="center"/>
        </w:trPr>
        <w:tc>
          <w:tcPr>
            <w:tcW w:w="4621" w:type="dxa"/>
          </w:tcPr>
          <w:p w:rsidR="00EE2F54" w:rsidRPr="00EF473E" w:rsidRDefault="00EE2F54" w:rsidP="00EE2F54">
            <w:pPr>
              <w:spacing w:after="0" w:line="240" w:lineRule="auto"/>
              <w:rPr>
                <w:rFonts w:ascii="Times New Roman" w:hAnsi="Times New Roman"/>
              </w:rPr>
            </w:pPr>
            <w:r w:rsidRPr="00EF473E">
              <w:rPr>
                <w:rFonts w:ascii="Times New Roman" w:hAnsi="Times New Roman"/>
              </w:rPr>
              <w:t>Treated HIV-positive: 200 &lt; CD4 &lt; 300</w:t>
            </w:r>
          </w:p>
        </w:tc>
        <w:tc>
          <w:tcPr>
            <w:tcW w:w="2047" w:type="dxa"/>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0.053</w:t>
            </w:r>
          </w:p>
        </w:tc>
      </w:tr>
      <w:tr w:rsidR="00EE2F54" w:rsidRPr="00EF473E" w:rsidTr="00EE2F54">
        <w:trPr>
          <w:jc w:val="center"/>
        </w:trPr>
        <w:tc>
          <w:tcPr>
            <w:tcW w:w="4621" w:type="dxa"/>
            <w:tcBorders>
              <w:bottom w:val="single" w:sz="8" w:space="0" w:color="auto"/>
            </w:tcBorders>
          </w:tcPr>
          <w:p w:rsidR="00EE2F54" w:rsidRPr="00EF473E" w:rsidRDefault="00EE2F54" w:rsidP="00EE2F54">
            <w:pPr>
              <w:spacing w:after="0" w:line="240" w:lineRule="auto"/>
              <w:rPr>
                <w:rFonts w:ascii="Times New Roman" w:hAnsi="Times New Roman"/>
              </w:rPr>
            </w:pPr>
            <w:r w:rsidRPr="00EF473E">
              <w:rPr>
                <w:rFonts w:ascii="Times New Roman" w:hAnsi="Times New Roman"/>
              </w:rPr>
              <w:t>Treated HIV-positive: CD4 &lt; 200</w:t>
            </w:r>
          </w:p>
        </w:tc>
        <w:tc>
          <w:tcPr>
            <w:tcW w:w="2047" w:type="dxa"/>
            <w:tcBorders>
              <w:bottom w:val="single" w:sz="8" w:space="0" w:color="auto"/>
            </w:tcBorders>
          </w:tcPr>
          <w:p w:rsidR="00EE2F54" w:rsidRPr="00EF473E" w:rsidRDefault="00EE2F54" w:rsidP="00EE2F54">
            <w:pPr>
              <w:spacing w:after="0" w:line="240" w:lineRule="auto"/>
              <w:jc w:val="center"/>
              <w:rPr>
                <w:rFonts w:ascii="Times New Roman" w:hAnsi="Times New Roman"/>
              </w:rPr>
            </w:pPr>
            <w:r w:rsidRPr="00EF473E">
              <w:rPr>
                <w:rFonts w:ascii="Times New Roman" w:hAnsi="Times New Roman"/>
              </w:rPr>
              <w:t>0.053</w:t>
            </w:r>
          </w:p>
        </w:tc>
      </w:tr>
    </w:tbl>
    <w:p w:rsidR="00EE2F54" w:rsidRPr="00EF473E" w:rsidRDefault="00EE2F54" w:rsidP="00EE2F54">
      <w:pPr>
        <w:spacing w:after="0"/>
        <w:rPr>
          <w:rFonts w:ascii="Times New Roman" w:hAnsi="Times New Roman"/>
        </w:rPr>
      </w:pPr>
    </w:p>
    <w:p w:rsidR="00EE2F54" w:rsidRPr="00EF473E" w:rsidRDefault="008551D9">
      <w:pPr>
        <w:rPr>
          <w:rFonts w:ascii="Times New Roman" w:hAnsi="Times New Roman"/>
        </w:rPr>
      </w:pPr>
      <w:r>
        <w:rPr>
          <w:rFonts w:ascii="Times New Roman" w:hAnsi="Times New Roman"/>
        </w:rPr>
        <w:t xml:space="preserve">Based on the </w:t>
      </w:r>
      <w:r w:rsidR="003B6E10">
        <w:rPr>
          <w:rFonts w:ascii="Times New Roman" w:hAnsi="Times New Roman"/>
        </w:rPr>
        <w:t xml:space="preserve">forecasted </w:t>
      </w:r>
      <w:r>
        <w:rPr>
          <w:rFonts w:ascii="Times New Roman" w:hAnsi="Times New Roman"/>
        </w:rPr>
        <w:t>epidemiological</w:t>
      </w:r>
      <w:r w:rsidR="003B6E10">
        <w:rPr>
          <w:rFonts w:ascii="Times New Roman" w:hAnsi="Times New Roman"/>
        </w:rPr>
        <w:t xml:space="preserve"> outcomes</w:t>
      </w:r>
      <w:r>
        <w:rPr>
          <w:rFonts w:ascii="Times New Roman" w:hAnsi="Times New Roman"/>
        </w:rPr>
        <w:t>, we calculated costs required for each HIV-related death, new HIV case and DALY averted. The strategy is considered to cost-saving if cost per DALY averte</w:t>
      </w:r>
      <w:r w:rsidR="003B6E10">
        <w:rPr>
          <w:rFonts w:ascii="Times New Roman" w:hAnsi="Times New Roman"/>
        </w:rPr>
        <w:t>d is less than one GDP per capit</w:t>
      </w:r>
      <w:r>
        <w:rPr>
          <w:rFonts w:ascii="Times New Roman" w:hAnsi="Times New Roman"/>
        </w:rPr>
        <w:t>a and cost-effective if less than three GDP per capita.</w:t>
      </w:r>
      <w:r w:rsidR="00203AA8">
        <w:rPr>
          <w:rFonts w:ascii="Times New Roman" w:hAnsi="Times New Roman"/>
        </w:rPr>
        <w:t xml:space="preserve"> We used a discounting rate of 3% for costs and DALYs. </w:t>
      </w:r>
      <w:bookmarkStart w:id="18" w:name="_GoBack"/>
      <w:bookmarkEnd w:id="18"/>
    </w:p>
    <w:p w:rsidR="00A119CB" w:rsidRPr="00EF473E" w:rsidRDefault="00A119CB" w:rsidP="00A119CB">
      <w:pPr>
        <w:spacing w:after="0" w:line="240" w:lineRule="auto"/>
        <w:jc w:val="center"/>
        <w:rPr>
          <w:rFonts w:ascii="Times New Roman" w:eastAsia="Times New Roman" w:hAnsi="Times New Roman"/>
          <w:b/>
          <w:kern w:val="0"/>
          <w:sz w:val="20"/>
          <w:szCs w:val="20"/>
        </w:rPr>
      </w:pPr>
    </w:p>
    <w:p w:rsidR="0000717E" w:rsidRPr="00EF473E" w:rsidRDefault="0000717E" w:rsidP="00A119CB">
      <w:pPr>
        <w:spacing w:after="0" w:line="240" w:lineRule="auto"/>
        <w:jc w:val="center"/>
        <w:rPr>
          <w:rFonts w:ascii="Times New Roman" w:eastAsia="Times New Roman" w:hAnsi="Times New Roman"/>
          <w:b/>
          <w:kern w:val="0"/>
          <w:sz w:val="20"/>
          <w:szCs w:val="20"/>
        </w:rPr>
      </w:pPr>
    </w:p>
    <w:p w:rsidR="0000717E" w:rsidRPr="00EF473E" w:rsidRDefault="0000717E" w:rsidP="00A119CB">
      <w:pPr>
        <w:spacing w:after="0" w:line="240" w:lineRule="auto"/>
        <w:jc w:val="center"/>
        <w:rPr>
          <w:rFonts w:ascii="Times New Roman" w:eastAsia="Times New Roman" w:hAnsi="Times New Roman"/>
          <w:b/>
          <w:kern w:val="0"/>
          <w:sz w:val="20"/>
          <w:szCs w:val="20"/>
        </w:rPr>
        <w:sectPr w:rsidR="0000717E" w:rsidRPr="00EF473E" w:rsidSect="007F250A">
          <w:footerReference w:type="default" r:id="rId15"/>
          <w:pgSz w:w="11906" w:h="16838"/>
          <w:pgMar w:top="1440" w:right="1440" w:bottom="1440" w:left="1440" w:header="708" w:footer="708" w:gutter="0"/>
          <w:cols w:space="708"/>
          <w:docGrid w:linePitch="360"/>
        </w:sectPr>
      </w:pPr>
    </w:p>
    <w:p w:rsidR="00A119CB" w:rsidRPr="006870AE" w:rsidRDefault="0000717E">
      <w:pPr>
        <w:rPr>
          <w:rFonts w:ascii="Times New Roman" w:hAnsi="Times New Roman"/>
          <w:b/>
          <w:sz w:val="20"/>
          <w:szCs w:val="20"/>
        </w:rPr>
      </w:pPr>
      <w:r w:rsidRPr="006870AE">
        <w:rPr>
          <w:rFonts w:ascii="Times New Roman" w:hAnsi="Times New Roman"/>
          <w:b/>
          <w:sz w:val="20"/>
          <w:szCs w:val="20"/>
        </w:rPr>
        <w:lastRenderedPageBreak/>
        <w:t>Table S</w:t>
      </w:r>
      <w:r w:rsidR="0009260D">
        <w:rPr>
          <w:rFonts w:ascii="Times New Roman" w:hAnsi="Times New Roman"/>
          <w:b/>
          <w:sz w:val="20"/>
          <w:szCs w:val="20"/>
        </w:rPr>
        <w:t>4</w:t>
      </w:r>
      <w:r w:rsidRPr="006870AE">
        <w:rPr>
          <w:rFonts w:ascii="Times New Roman" w:hAnsi="Times New Roman"/>
          <w:b/>
          <w:sz w:val="20"/>
          <w:szCs w:val="20"/>
        </w:rPr>
        <w:t xml:space="preserve">. </w:t>
      </w:r>
      <w:proofErr w:type="gramStart"/>
      <w:r w:rsidRPr="006870AE">
        <w:rPr>
          <w:rFonts w:ascii="Times New Roman" w:hAnsi="Times New Roman"/>
          <w:b/>
          <w:sz w:val="20"/>
          <w:szCs w:val="20"/>
        </w:rPr>
        <w:t>Facility characteristics and operational capacity of HIV testing services in 91 Bangkok medical facilities.</w:t>
      </w:r>
      <w:proofErr w:type="gramEnd"/>
      <w:r w:rsidRPr="006870AE">
        <w:rPr>
          <w:rFonts w:ascii="Times New Roman" w:hAnsi="Times New Roman"/>
          <w:b/>
          <w:sz w:val="20"/>
          <w:szCs w:val="20"/>
        </w:rPr>
        <w:t xml:space="preserve"> </w:t>
      </w:r>
      <w:r w:rsidR="006E00CC" w:rsidRPr="006870AE">
        <w:rPr>
          <w:rFonts w:ascii="Times New Roman" w:hAnsi="Times New Roman"/>
          <w:b/>
          <w:sz w:val="20"/>
          <w:szCs w:val="20"/>
        </w:rPr>
        <w:t>Site information was</w:t>
      </w:r>
      <w:r w:rsidRPr="006870AE">
        <w:rPr>
          <w:rFonts w:ascii="Times New Roman" w:hAnsi="Times New Roman"/>
          <w:b/>
          <w:sz w:val="20"/>
          <w:szCs w:val="20"/>
        </w:rPr>
        <w:t xml:space="preserve"> obtained from the National Health Security Office (NHSO)</w:t>
      </w:r>
      <w:r w:rsidR="006E00CC" w:rsidRPr="006870AE">
        <w:rPr>
          <w:rFonts w:ascii="Times New Roman" w:hAnsi="Times New Roman"/>
          <w:b/>
          <w:sz w:val="20"/>
          <w:szCs w:val="20"/>
        </w:rPr>
        <w:t xml:space="preserve"> database, service load and capacity data from </w:t>
      </w:r>
      <w:r w:rsidR="0016120A" w:rsidRPr="006870AE">
        <w:rPr>
          <w:rFonts w:ascii="Times New Roman" w:hAnsi="Times New Roman"/>
          <w:b/>
          <w:sz w:val="20"/>
          <w:szCs w:val="20"/>
        </w:rPr>
        <w:t xml:space="preserve">capacity </w:t>
      </w:r>
      <w:r w:rsidR="006E00CC" w:rsidRPr="006870AE">
        <w:rPr>
          <w:rFonts w:ascii="Times New Roman" w:hAnsi="Times New Roman"/>
          <w:b/>
          <w:sz w:val="20"/>
          <w:szCs w:val="20"/>
        </w:rPr>
        <w:t xml:space="preserve">assessment survey, and distance information from site mapping exercise. </w:t>
      </w:r>
    </w:p>
    <w:tbl>
      <w:tblPr>
        <w:tblW w:w="5000" w:type="pct"/>
        <w:tblLayout w:type="fixed"/>
        <w:tblLook w:val="04A0" w:firstRow="1" w:lastRow="0" w:firstColumn="1" w:lastColumn="0" w:noHBand="0" w:noVBand="1"/>
      </w:tblPr>
      <w:tblGrid>
        <w:gridCol w:w="4362"/>
        <w:gridCol w:w="1415"/>
        <w:gridCol w:w="1701"/>
        <w:gridCol w:w="2642"/>
        <w:gridCol w:w="1063"/>
        <w:gridCol w:w="1063"/>
        <w:gridCol w:w="1038"/>
        <w:gridCol w:w="890"/>
      </w:tblGrid>
      <w:tr w:rsidR="0000717E" w:rsidRPr="00EF473E" w:rsidTr="00A15139">
        <w:trPr>
          <w:trHeight w:val="1500"/>
        </w:trPr>
        <w:tc>
          <w:tcPr>
            <w:tcW w:w="15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Hospital name</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Hospital CODE</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Facility Type</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Distance categorisation</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Total number of HIV tests conducted in 2011</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Total HIV tests conducted among MSM</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Maximum HIV testing capacity per year</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00717E" w:rsidRPr="00EF473E" w:rsidRDefault="0000717E" w:rsidP="00A15139">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Current service loading</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The Thai Red Cross AIDS Research Centre</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23220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Research clinic</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27,624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8,544</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28,703</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96.2%</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Silom</w:t>
            </w:r>
            <w:proofErr w:type="spellEnd"/>
            <w:r w:rsidRPr="00EF473E">
              <w:rPr>
                <w:rFonts w:ascii="Times New Roman" w:eastAsia="Times New Roman" w:hAnsi="Times New Roman"/>
                <w:bCs/>
                <w:kern w:val="0"/>
                <w:sz w:val="20"/>
                <w:szCs w:val="20"/>
              </w:rPr>
              <w:t xml:space="preserve"> Clinic</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Silom</w:t>
            </w:r>
            <w:proofErr w:type="spellEnd"/>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Research clinic</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2,297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2,297</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79.8%</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Correctional Hospital-State-Own</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11468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1,766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98.1%</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Lerdsin</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11469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Nopparatrajathanee</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11470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Rajavithi</w:t>
            </w:r>
            <w:proofErr w:type="spellEnd"/>
            <w:r w:rsidRPr="00EF473E">
              <w:rPr>
                <w:rFonts w:ascii="Times New Roman" w:eastAsia="Times New Roman" w:hAnsi="Times New Roman"/>
                <w:bCs/>
                <w:kern w:val="0"/>
                <w:sz w:val="20"/>
                <w:szCs w:val="20"/>
              </w:rPr>
              <w:t xml:space="preserve"> Hospital </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11472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66,330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3,317</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71,864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92.3%</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Phramongkutklao</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11481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0.0%</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t>
            </w:r>
            <w:proofErr w:type="spellStart"/>
            <w:r w:rsidRPr="00EF473E">
              <w:rPr>
                <w:rFonts w:ascii="Times New Roman" w:eastAsia="Times New Roman" w:hAnsi="Times New Roman"/>
                <w:bCs/>
                <w:kern w:val="0"/>
                <w:sz w:val="20"/>
                <w:szCs w:val="20"/>
              </w:rPr>
              <w:t>Bhumibol</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Adulyadej</w:t>
            </w:r>
            <w:proofErr w:type="spellEnd"/>
            <w:r w:rsidRPr="00EF473E">
              <w:rPr>
                <w:rFonts w:ascii="Times New Roman" w:eastAsia="Times New Roman" w:hAnsi="Times New Roman"/>
                <w:bCs/>
                <w:kern w:val="0"/>
                <w:sz w:val="20"/>
                <w:szCs w:val="20"/>
              </w:rPr>
              <w:t xml:space="preserve"> Hospital RTAF)-</w:t>
            </w:r>
            <w:proofErr w:type="spellStart"/>
            <w:r w:rsidRPr="00EF473E">
              <w:rPr>
                <w:rFonts w:ascii="Times New Roman" w:eastAsia="Times New Roman" w:hAnsi="Times New Roman"/>
                <w:bCs/>
                <w:kern w:val="0"/>
                <w:sz w:val="20"/>
                <w:szCs w:val="20"/>
              </w:rPr>
              <w:t>Stateown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11482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Faculty of Medicine </w:t>
            </w:r>
            <w:proofErr w:type="spellStart"/>
            <w:r w:rsidRPr="00EF473E">
              <w:rPr>
                <w:rFonts w:ascii="Times New Roman" w:eastAsia="Times New Roman" w:hAnsi="Times New Roman"/>
                <w:bCs/>
                <w:kern w:val="0"/>
                <w:sz w:val="20"/>
                <w:szCs w:val="20"/>
              </w:rPr>
              <w:t>Vajira</w:t>
            </w:r>
            <w:proofErr w:type="spellEnd"/>
            <w:r w:rsidRPr="00EF473E">
              <w:rPr>
                <w:rFonts w:ascii="Times New Roman" w:eastAsia="Times New Roman" w:hAnsi="Times New Roman"/>
                <w:bCs/>
                <w:kern w:val="0"/>
                <w:sz w:val="20"/>
                <w:szCs w:val="20"/>
              </w:rPr>
              <w:t xml:space="preserve"> Hospital, University of Bangkok </w:t>
            </w:r>
            <w:proofErr w:type="gramStart"/>
            <w:r w:rsidRPr="00EF473E">
              <w:rPr>
                <w:rFonts w:ascii="Times New Roman" w:eastAsia="Times New Roman" w:hAnsi="Times New Roman"/>
                <w:bCs/>
                <w:kern w:val="0"/>
                <w:sz w:val="20"/>
                <w:szCs w:val="20"/>
              </w:rPr>
              <w:t>Metropolis .</w:t>
            </w:r>
            <w:proofErr w:type="gram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86</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Vetchakarunrat</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1,751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Klang</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7,469</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8,268</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90.3%</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Taksin</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13,467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19</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7,280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185.0%</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Luang</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Por</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Thaweesak</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Chutinatharo</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Uthit</w:t>
            </w:r>
            <w:proofErr w:type="spellEnd"/>
            <w:r w:rsidRPr="00EF473E">
              <w:rPr>
                <w:rFonts w:ascii="Times New Roman" w:eastAsia="Times New Roman" w:hAnsi="Times New Roman"/>
                <w:bCs/>
                <w:kern w:val="0"/>
                <w:sz w:val="20"/>
                <w:szCs w:val="20"/>
              </w:rPr>
              <w:t xml:space="preserve"> Hospital </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11540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1,680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2.6%</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Charoenkrung</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Pracharak</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11541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2.7%</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Mahesak</w:t>
            </w:r>
            <w:proofErr w:type="spellEnd"/>
            <w:r w:rsidRPr="00EF473E">
              <w:rPr>
                <w:rFonts w:ascii="Times New Roman" w:eastAsia="Times New Roman" w:hAnsi="Times New Roman"/>
                <w:bCs/>
                <w:kern w:val="0"/>
                <w:sz w:val="20"/>
                <w:szCs w:val="20"/>
              </w:rPr>
              <w:t xml:space="preserve"> Hospital-Private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11552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9B6575">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w:t>
            </w:r>
            <w:proofErr w:type="spellStart"/>
            <w:r w:rsidR="009B6575">
              <w:rPr>
                <w:rFonts w:ascii="Times New Roman" w:eastAsia="Times New Roman" w:hAnsi="Times New Roman"/>
                <w:bCs/>
                <w:kern w:val="0"/>
                <w:sz w:val="20"/>
                <w:szCs w:val="20"/>
                <w:lang w:val="en-US"/>
              </w:rPr>
              <w:t>rivate</w:t>
            </w:r>
            <w:proofErr w:type="spellEnd"/>
            <w:r w:rsidRPr="00EF473E">
              <w:rPr>
                <w:rFonts w:ascii="Times New Roman" w:eastAsia="Times New Roman" w:hAnsi="Times New Roman"/>
                <w:bCs/>
                <w:kern w:val="0"/>
                <w:sz w:val="20"/>
                <w:szCs w:val="20"/>
              </w:rPr>
              <w:t xml:space="preserve">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17</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1,668</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4.8%</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Praram</w:t>
            </w:r>
            <w:proofErr w:type="spellEnd"/>
            <w:r w:rsidRPr="00EF473E">
              <w:rPr>
                <w:rFonts w:ascii="Times New Roman" w:eastAsia="Times New Roman" w:hAnsi="Times New Roman"/>
                <w:bCs/>
                <w:kern w:val="0"/>
                <w:sz w:val="20"/>
                <w:szCs w:val="20"/>
              </w:rPr>
              <w:t xml:space="preserve"> 2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11647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85</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Queen </w:t>
            </w:r>
            <w:proofErr w:type="spellStart"/>
            <w:r w:rsidRPr="00EF473E">
              <w:rPr>
                <w:rFonts w:ascii="Times New Roman" w:eastAsia="Times New Roman" w:hAnsi="Times New Roman"/>
                <w:bCs/>
                <w:kern w:val="0"/>
                <w:sz w:val="20"/>
                <w:szCs w:val="20"/>
              </w:rPr>
              <w:t>Sirikit</w:t>
            </w:r>
            <w:proofErr w:type="spellEnd"/>
            <w:r w:rsidRPr="00EF473E">
              <w:rPr>
                <w:rFonts w:ascii="Times New Roman" w:eastAsia="Times New Roman" w:hAnsi="Times New Roman"/>
                <w:bCs/>
                <w:kern w:val="0"/>
                <w:sz w:val="20"/>
                <w:szCs w:val="20"/>
              </w:rPr>
              <w:t xml:space="preserve"> National Institute Of Child Health</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12438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Primary Health Center 6</w:t>
            </w:r>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13651</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105</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300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35.0%</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Center 7 </w:t>
            </w:r>
            <w:proofErr w:type="spellStart"/>
            <w:r w:rsidRPr="00EF473E">
              <w:rPr>
                <w:rFonts w:ascii="Times New Roman" w:eastAsia="Times New Roman" w:hAnsi="Times New Roman"/>
                <w:bCs/>
                <w:kern w:val="0"/>
                <w:sz w:val="20"/>
                <w:szCs w:val="20"/>
              </w:rPr>
              <w:t>Boonmee</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Pururatrangsan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13652</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185</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480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38.5%</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8 </w:t>
            </w:r>
            <w:proofErr w:type="spellStart"/>
            <w:r w:rsidRPr="00EF473E">
              <w:rPr>
                <w:rFonts w:ascii="Times New Roman" w:eastAsia="Times New Roman" w:hAnsi="Times New Roman"/>
                <w:bCs/>
                <w:kern w:val="0"/>
                <w:sz w:val="20"/>
                <w:szCs w:val="20"/>
              </w:rPr>
              <w:t>Bunrood</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Rungloung</w:t>
            </w:r>
            <w:proofErr w:type="spellEnd"/>
            <w:r w:rsidRPr="00EF473E">
              <w:rPr>
                <w:rFonts w:ascii="Times New Roman" w:eastAsia="Times New Roman" w:hAnsi="Times New Roman"/>
                <w:bCs/>
                <w:kern w:val="0"/>
                <w:sz w:val="20"/>
                <w:szCs w:val="20"/>
              </w:rPr>
              <w:t xml:space="preserve"> </w:t>
            </w:r>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13653</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677</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56.4%</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lastRenderedPageBreak/>
              <w:br/>
              <w:t xml:space="preserve">Health Center 9 </w:t>
            </w:r>
            <w:proofErr w:type="spellStart"/>
            <w:r w:rsidRPr="00EF473E">
              <w:rPr>
                <w:rFonts w:ascii="Times New Roman" w:eastAsia="Times New Roman" w:hAnsi="Times New Roman"/>
                <w:bCs/>
                <w:kern w:val="0"/>
                <w:sz w:val="20"/>
                <w:szCs w:val="20"/>
              </w:rPr>
              <w:t>Prachatibpatri</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13654</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177</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Primary Health Center 11</w:t>
            </w:r>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13656</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40</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360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11.1%</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21 </w:t>
            </w:r>
            <w:proofErr w:type="spellStart"/>
            <w:r w:rsidRPr="00EF473E">
              <w:rPr>
                <w:rFonts w:ascii="Times New Roman" w:eastAsia="Times New Roman" w:hAnsi="Times New Roman"/>
                <w:bCs/>
                <w:kern w:val="0"/>
                <w:sz w:val="20"/>
                <w:szCs w:val="20"/>
              </w:rPr>
              <w:t>Wat</w:t>
            </w:r>
            <w:proofErr w:type="spellEnd"/>
            <w:r w:rsidRPr="00EF473E">
              <w:rPr>
                <w:rFonts w:ascii="Times New Roman" w:eastAsia="Times New Roman" w:hAnsi="Times New Roman"/>
                <w:bCs/>
                <w:kern w:val="0"/>
                <w:sz w:val="20"/>
                <w:szCs w:val="20"/>
              </w:rPr>
              <w:t xml:space="preserve"> Tad Thong</w:t>
            </w:r>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13666</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606</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1,440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42.1%</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22  </w:t>
            </w:r>
            <w:proofErr w:type="spellStart"/>
            <w:r w:rsidRPr="00EF473E">
              <w:rPr>
                <w:rFonts w:ascii="Times New Roman" w:eastAsia="Times New Roman" w:hAnsi="Times New Roman"/>
                <w:bCs/>
                <w:kern w:val="0"/>
                <w:sz w:val="20"/>
                <w:szCs w:val="20"/>
              </w:rPr>
              <w:t>Watpakboi</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13667</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1,235</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1,392</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88.7%</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23 </w:t>
            </w:r>
            <w:proofErr w:type="spellStart"/>
            <w:r w:rsidRPr="00EF473E">
              <w:rPr>
                <w:rFonts w:ascii="Times New Roman" w:eastAsia="Times New Roman" w:hAnsi="Times New Roman"/>
                <w:bCs/>
                <w:kern w:val="0"/>
                <w:sz w:val="20"/>
                <w:szCs w:val="20"/>
              </w:rPr>
              <w:t>Siphraya</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13668</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39</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3,600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1.1%</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24 Bang </w:t>
            </w:r>
            <w:proofErr w:type="spellStart"/>
            <w:r w:rsidRPr="00EF473E">
              <w:rPr>
                <w:rFonts w:ascii="Times New Roman" w:eastAsia="Times New Roman" w:hAnsi="Times New Roman"/>
                <w:bCs/>
                <w:kern w:val="0"/>
                <w:sz w:val="20"/>
                <w:szCs w:val="20"/>
              </w:rPr>
              <w:t>Khen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13669</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207</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300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69.0%</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Health Center 29</w:t>
            </w:r>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13674</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296</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420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70.5%</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55 </w:t>
            </w:r>
            <w:proofErr w:type="spellStart"/>
            <w:r w:rsidRPr="00EF473E">
              <w:rPr>
                <w:rFonts w:ascii="Times New Roman" w:eastAsia="Times New Roman" w:hAnsi="Times New Roman"/>
                <w:bCs/>
                <w:kern w:val="0"/>
                <w:sz w:val="20"/>
                <w:szCs w:val="20"/>
              </w:rPr>
              <w:t>Thachasumpan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13698</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2.3%</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58 Lom </w:t>
            </w:r>
            <w:proofErr w:type="spellStart"/>
            <w:r w:rsidRPr="00EF473E">
              <w:rPr>
                <w:rFonts w:ascii="Times New Roman" w:eastAsia="Times New Roman" w:hAnsi="Times New Roman"/>
                <w:bCs/>
                <w:kern w:val="0"/>
                <w:sz w:val="20"/>
                <w:szCs w:val="20"/>
              </w:rPr>
              <w:t>Pimsen</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Fukudom</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13701</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138</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360</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38.3%</w:t>
            </w:r>
          </w:p>
        </w:tc>
      </w:tr>
      <w:tr w:rsidR="009B6575"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br/>
              <w:t xml:space="preserve">Health Center 61 </w:t>
            </w:r>
            <w:proofErr w:type="spellStart"/>
            <w:r w:rsidRPr="00EF473E">
              <w:rPr>
                <w:rFonts w:ascii="Times New Roman" w:eastAsia="Times New Roman" w:hAnsi="Times New Roman"/>
                <w:bCs/>
                <w:kern w:val="0"/>
                <w:sz w:val="20"/>
                <w:szCs w:val="20"/>
              </w:rPr>
              <w:t>Sangwan</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Thassanaroum</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13704</w:t>
            </w:r>
          </w:p>
        </w:tc>
        <w:tc>
          <w:tcPr>
            <w:tcW w:w="600"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415</w:t>
            </w:r>
          </w:p>
        </w:tc>
        <w:tc>
          <w:tcPr>
            <w:tcW w:w="375"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432</w:t>
            </w:r>
          </w:p>
        </w:tc>
        <w:tc>
          <w:tcPr>
            <w:tcW w:w="314" w:type="pct"/>
            <w:tcBorders>
              <w:top w:val="nil"/>
              <w:left w:val="nil"/>
              <w:bottom w:val="single" w:sz="4" w:space="0" w:color="auto"/>
              <w:right w:val="single" w:sz="4" w:space="0" w:color="auto"/>
            </w:tcBorders>
            <w:shd w:val="clear" w:color="auto" w:fill="auto"/>
            <w:noWrap/>
            <w:vAlign w:val="center"/>
            <w:hideMark/>
          </w:tcPr>
          <w:p w:rsidR="009B6575" w:rsidRPr="00EF473E" w:rsidRDefault="009B6575"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96.1%</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(Police Hospital)-State Own</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14173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782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8,400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9.3%</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Ratchpipat</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14641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1,012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Sirindhorn</w:t>
            </w:r>
            <w:proofErr w:type="spellEnd"/>
            <w:r w:rsidRPr="00EF473E">
              <w:rPr>
                <w:rFonts w:ascii="Times New Roman" w:eastAsia="Times New Roman" w:hAnsi="Times New Roman"/>
                <w:bCs/>
                <w:kern w:val="0"/>
                <w:sz w:val="20"/>
                <w:szCs w:val="20"/>
              </w:rPr>
              <w:t xml:space="preserve"> hospital  Under the Department of Health</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15049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facilities</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1,736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7,200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24.1%</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kluaynamthai</w:t>
            </w:r>
            <w:proofErr w:type="spellEnd"/>
            <w:r w:rsidRPr="00EF473E">
              <w:rPr>
                <w:rFonts w:ascii="Times New Roman" w:eastAsia="Times New Roman" w:hAnsi="Times New Roman"/>
                <w:bCs/>
                <w:kern w:val="0"/>
                <w:sz w:val="20"/>
                <w:szCs w:val="20"/>
              </w:rPr>
              <w:t xml:space="preserve"> 1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11583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6,644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Navamin</w:t>
            </w:r>
            <w:proofErr w:type="spellEnd"/>
            <w:r w:rsidRPr="00EF473E">
              <w:rPr>
                <w:rFonts w:ascii="Times New Roman" w:eastAsia="Times New Roman" w:hAnsi="Times New Roman"/>
                <w:bCs/>
                <w:kern w:val="0"/>
                <w:sz w:val="20"/>
                <w:szCs w:val="20"/>
              </w:rPr>
              <w:t xml:space="preserve"> Hospital-Private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11595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Bangphai</w:t>
            </w:r>
            <w:proofErr w:type="spellEnd"/>
            <w:r w:rsidRPr="00EF473E">
              <w:rPr>
                <w:rFonts w:ascii="Times New Roman" w:eastAsia="Times New Roman" w:hAnsi="Times New Roman"/>
                <w:bCs/>
                <w:kern w:val="0"/>
                <w:sz w:val="20"/>
                <w:szCs w:val="20"/>
              </w:rPr>
              <w:t xml:space="preserve"> General Hospital-Private</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11621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Khlong</w:t>
            </w:r>
            <w:proofErr w:type="spellEnd"/>
            <w:r w:rsidRPr="00EF473E">
              <w:rPr>
                <w:rFonts w:ascii="Times New Roman" w:eastAsia="Times New Roman" w:hAnsi="Times New Roman"/>
                <w:bCs/>
                <w:kern w:val="0"/>
                <w:sz w:val="20"/>
                <w:szCs w:val="20"/>
              </w:rPr>
              <w:t xml:space="preserve"> Tan Hospital-Private</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11626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773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960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80.5%</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Petcharavej</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11629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Vichaivej</w:t>
            </w:r>
            <w:proofErr w:type="spellEnd"/>
            <w:r w:rsidRPr="00EF473E">
              <w:rPr>
                <w:rFonts w:ascii="Times New Roman" w:eastAsia="Times New Roman" w:hAnsi="Times New Roman"/>
                <w:bCs/>
                <w:kern w:val="0"/>
                <w:sz w:val="20"/>
                <w:szCs w:val="20"/>
              </w:rPr>
              <w:t xml:space="preserve"> International Hospital </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11641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Petchakasem</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Bangkhae</w:t>
            </w:r>
            <w:proofErr w:type="spellEnd"/>
            <w:r w:rsidRPr="00EF473E">
              <w:rPr>
                <w:rFonts w:ascii="Times New Roman" w:eastAsia="Times New Roman" w:hAnsi="Times New Roman"/>
                <w:bCs/>
                <w:kern w:val="0"/>
                <w:sz w:val="20"/>
                <w:szCs w:val="20"/>
              </w:rPr>
              <w:t xml:space="preserve"> Health </w:t>
            </w:r>
            <w:proofErr w:type="spellStart"/>
            <w:r w:rsidRPr="00EF473E">
              <w:rPr>
                <w:rFonts w:ascii="Times New Roman" w:eastAsia="Times New Roman" w:hAnsi="Times New Roman"/>
                <w:bCs/>
                <w:kern w:val="0"/>
                <w:sz w:val="20"/>
                <w:szCs w:val="20"/>
              </w:rPr>
              <w:t>center</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11652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Navamin</w:t>
            </w:r>
            <w:proofErr w:type="spellEnd"/>
            <w:r w:rsidRPr="00EF473E">
              <w:rPr>
                <w:rFonts w:ascii="Times New Roman" w:eastAsia="Times New Roman" w:hAnsi="Times New Roman"/>
                <w:bCs/>
                <w:kern w:val="0"/>
                <w:sz w:val="20"/>
                <w:szCs w:val="20"/>
              </w:rPr>
              <w:t xml:space="preserve"> 2 Hospital-Private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11667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Krungthon</w:t>
            </w:r>
            <w:proofErr w:type="spellEnd"/>
            <w:r w:rsidRPr="00EF473E">
              <w:rPr>
                <w:rFonts w:ascii="Times New Roman" w:eastAsia="Times New Roman" w:hAnsi="Times New Roman"/>
                <w:bCs/>
                <w:kern w:val="0"/>
                <w:sz w:val="20"/>
                <w:szCs w:val="20"/>
              </w:rPr>
              <w:t xml:space="preserve"> 2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11668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t>
            </w:r>
            <w:proofErr w:type="spellStart"/>
            <w:r w:rsidRPr="00EF473E">
              <w:rPr>
                <w:rFonts w:ascii="Times New Roman" w:eastAsia="Times New Roman" w:hAnsi="Times New Roman"/>
                <w:bCs/>
                <w:kern w:val="0"/>
                <w:sz w:val="20"/>
                <w:szCs w:val="20"/>
              </w:rPr>
              <w:t>Dr.Panya</w:t>
            </w:r>
            <w:proofErr w:type="spellEnd"/>
            <w:r w:rsidRPr="00EF473E">
              <w:rPr>
                <w:rFonts w:ascii="Times New Roman" w:eastAsia="Times New Roman" w:hAnsi="Times New Roman"/>
                <w:bCs/>
                <w:kern w:val="0"/>
                <w:sz w:val="20"/>
                <w:szCs w:val="20"/>
              </w:rPr>
              <w:t xml:space="preserve"> General Hospital)-Private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11703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Bangmod</w:t>
            </w:r>
            <w:proofErr w:type="spellEnd"/>
            <w:r w:rsidRPr="00EF473E">
              <w:rPr>
                <w:rFonts w:ascii="Times New Roman" w:eastAsia="Times New Roman" w:hAnsi="Times New Roman"/>
                <w:bCs/>
                <w:kern w:val="0"/>
                <w:sz w:val="20"/>
                <w:szCs w:val="20"/>
              </w:rPr>
              <w:t xml:space="preserve"> Hospital-Private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11708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168</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Mongkutwatthana</w:t>
            </w:r>
            <w:proofErr w:type="spellEnd"/>
            <w:r w:rsidRPr="00EF473E">
              <w:rPr>
                <w:rFonts w:ascii="Times New Roman" w:eastAsia="Times New Roman" w:hAnsi="Times New Roman"/>
                <w:bCs/>
                <w:kern w:val="0"/>
                <w:sz w:val="20"/>
                <w:szCs w:val="20"/>
              </w:rPr>
              <w:t xml:space="preserve"> hospital</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11722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6,538</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69,888</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9.4%</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Hua </w:t>
            </w:r>
            <w:proofErr w:type="spellStart"/>
            <w:r w:rsidRPr="00EF473E">
              <w:rPr>
                <w:rFonts w:ascii="Times New Roman" w:eastAsia="Times New Roman" w:hAnsi="Times New Roman"/>
                <w:bCs/>
                <w:kern w:val="0"/>
                <w:sz w:val="20"/>
                <w:szCs w:val="20"/>
              </w:rPr>
              <w:t>Chiew</w:t>
            </w:r>
            <w:proofErr w:type="spellEnd"/>
            <w:r w:rsidRPr="00EF473E">
              <w:rPr>
                <w:rFonts w:ascii="Times New Roman" w:eastAsia="Times New Roman" w:hAnsi="Times New Roman"/>
                <w:bCs/>
                <w:kern w:val="0"/>
                <w:sz w:val="20"/>
                <w:szCs w:val="20"/>
              </w:rPr>
              <w:t xml:space="preserve"> Hospital </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11750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Center 65 </w:t>
            </w:r>
            <w:proofErr w:type="spellStart"/>
            <w:r w:rsidRPr="00EF473E">
              <w:rPr>
                <w:rFonts w:ascii="Times New Roman" w:eastAsia="Times New Roman" w:hAnsi="Times New Roman"/>
                <w:bCs/>
                <w:kern w:val="0"/>
                <w:sz w:val="20"/>
                <w:szCs w:val="20"/>
              </w:rPr>
              <w:t>Raksasuk</w:t>
            </w:r>
            <w:proofErr w:type="spellEnd"/>
            <w:r w:rsidRPr="00EF473E">
              <w:rPr>
                <w:rFonts w:ascii="Times New Roman" w:eastAsia="Times New Roman" w:hAnsi="Times New Roman"/>
                <w:bCs/>
                <w:kern w:val="0"/>
                <w:sz w:val="20"/>
                <w:szCs w:val="20"/>
              </w:rPr>
              <w:t xml:space="preserve"> bang bon</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21486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9B6575" w:rsidP="00A15139">
            <w:pPr>
              <w:spacing w:after="0" w:line="240" w:lineRule="auto"/>
              <w:jc w:val="center"/>
              <w:rPr>
                <w:rFonts w:ascii="Times New Roman" w:eastAsia="Times New Roman" w:hAnsi="Times New Roman"/>
                <w:bCs/>
                <w:kern w:val="0"/>
                <w:sz w:val="20"/>
                <w:szCs w:val="20"/>
              </w:rPr>
            </w:pPr>
            <w:r>
              <w:rPr>
                <w:rFonts w:ascii="Times New Roman" w:eastAsia="Times New Roman" w:hAnsi="Times New Roman"/>
                <w:bCs/>
                <w:kern w:val="0"/>
                <w:sz w:val="20"/>
                <w:szCs w:val="20"/>
              </w:rPr>
              <w:t xml:space="preserve">BMA health </w:t>
            </w:r>
            <w:proofErr w:type="spellStart"/>
            <w:r>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255</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408</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62.5%</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lastRenderedPageBreak/>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1 </w:t>
            </w:r>
            <w:proofErr w:type="spellStart"/>
            <w:r w:rsidRPr="00EF473E">
              <w:rPr>
                <w:rFonts w:ascii="Times New Roman" w:eastAsia="Times New Roman" w:hAnsi="Times New Roman"/>
                <w:bCs/>
                <w:kern w:val="0"/>
                <w:sz w:val="20"/>
                <w:szCs w:val="20"/>
              </w:rPr>
              <w:t>Sapanmorn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13646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42.8%</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Primary Health Center 3</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13648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754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825</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91.4%</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4 Din </w:t>
            </w:r>
            <w:proofErr w:type="spellStart"/>
            <w:r w:rsidRPr="00EF473E">
              <w:rPr>
                <w:rFonts w:ascii="Times New Roman" w:eastAsia="Times New Roman" w:hAnsi="Times New Roman"/>
                <w:bCs/>
                <w:kern w:val="0"/>
                <w:sz w:val="20"/>
                <w:szCs w:val="20"/>
              </w:rPr>
              <w:t>Daeng</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13649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935</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5 </w:t>
            </w:r>
            <w:proofErr w:type="spellStart"/>
            <w:r w:rsidRPr="00EF473E">
              <w:rPr>
                <w:rFonts w:ascii="Times New Roman" w:eastAsia="Times New Roman" w:hAnsi="Times New Roman"/>
                <w:bCs/>
                <w:kern w:val="0"/>
                <w:sz w:val="20"/>
                <w:szCs w:val="20"/>
              </w:rPr>
              <w:t>Chulalongkorn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71.0%</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10 </w:t>
            </w:r>
            <w:proofErr w:type="spellStart"/>
            <w:r w:rsidRPr="00EF473E">
              <w:rPr>
                <w:rFonts w:ascii="Times New Roman" w:eastAsia="Times New Roman" w:hAnsi="Times New Roman"/>
                <w:bCs/>
                <w:kern w:val="0"/>
                <w:sz w:val="20"/>
                <w:szCs w:val="20"/>
              </w:rPr>
              <w:t>Sukumvit</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264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53.8%</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12 </w:t>
            </w:r>
            <w:proofErr w:type="spellStart"/>
            <w:r w:rsidRPr="00EF473E">
              <w:rPr>
                <w:rFonts w:ascii="Times New Roman" w:eastAsia="Times New Roman" w:hAnsi="Times New Roman"/>
                <w:bCs/>
                <w:kern w:val="0"/>
                <w:sz w:val="20"/>
                <w:szCs w:val="20"/>
              </w:rPr>
              <w:t>Chantieng</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Natrvisas</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21.4%</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14 </w:t>
            </w:r>
            <w:proofErr w:type="spellStart"/>
            <w:r w:rsidRPr="00EF473E">
              <w:rPr>
                <w:rFonts w:ascii="Times New Roman" w:eastAsia="Times New Roman" w:hAnsi="Times New Roman"/>
                <w:bCs/>
                <w:kern w:val="0"/>
                <w:sz w:val="20"/>
                <w:szCs w:val="20"/>
              </w:rPr>
              <w:t>Kaew</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Sriboonrueng</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1.2%</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18 </w:t>
            </w:r>
            <w:proofErr w:type="spellStart"/>
            <w:r w:rsidRPr="00EF473E">
              <w:rPr>
                <w:rFonts w:ascii="Times New Roman" w:eastAsia="Times New Roman" w:hAnsi="Times New Roman"/>
                <w:bCs/>
                <w:kern w:val="0"/>
                <w:sz w:val="20"/>
                <w:szCs w:val="20"/>
              </w:rPr>
              <w:t>Mongkol</w:t>
            </w:r>
            <w:proofErr w:type="spellEnd"/>
            <w:r w:rsidRPr="00EF473E">
              <w:rPr>
                <w:rFonts w:ascii="Times New Roman" w:eastAsia="Times New Roman" w:hAnsi="Times New Roman"/>
                <w:bCs/>
                <w:kern w:val="0"/>
                <w:sz w:val="20"/>
                <w:szCs w:val="20"/>
              </w:rPr>
              <w:t xml:space="preserve"> Worn Wang Tarn</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2.2%</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19 </w:t>
            </w:r>
            <w:proofErr w:type="spellStart"/>
            <w:r w:rsidRPr="00EF473E">
              <w:rPr>
                <w:rFonts w:ascii="Times New Roman" w:eastAsia="Times New Roman" w:hAnsi="Times New Roman"/>
                <w:bCs/>
                <w:kern w:val="0"/>
                <w:sz w:val="20"/>
                <w:szCs w:val="20"/>
              </w:rPr>
              <w:t>Wongsawang</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13664</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20 Siam City Bank</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25 </w:t>
            </w:r>
            <w:proofErr w:type="spellStart"/>
            <w:r w:rsidRPr="00EF473E">
              <w:rPr>
                <w:rFonts w:ascii="Times New Roman" w:eastAsia="Times New Roman" w:hAnsi="Times New Roman"/>
                <w:bCs/>
                <w:kern w:val="0"/>
                <w:sz w:val="20"/>
                <w:szCs w:val="20"/>
              </w:rPr>
              <w:t>Huai</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Khwang</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312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444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70.3%</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26 </w:t>
            </w:r>
            <w:proofErr w:type="spellStart"/>
            <w:r w:rsidRPr="00EF473E">
              <w:rPr>
                <w:rFonts w:ascii="Times New Roman" w:eastAsia="Times New Roman" w:hAnsi="Times New Roman"/>
                <w:bCs/>
                <w:kern w:val="0"/>
                <w:sz w:val="20"/>
                <w:szCs w:val="20"/>
              </w:rPr>
              <w:t>haokhunpraprayurawong</w:t>
            </w:r>
            <w:proofErr w:type="spellEnd"/>
            <w:r w:rsidRPr="00EF473E">
              <w:rPr>
                <w:rFonts w:ascii="Times New Roman" w:eastAsia="Times New Roman" w:hAnsi="Times New Roman"/>
                <w:bCs/>
                <w:kern w:val="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31.7%</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27 </w:t>
            </w:r>
            <w:proofErr w:type="spellStart"/>
            <w:r w:rsidRPr="00EF473E">
              <w:rPr>
                <w:rFonts w:ascii="Times New Roman" w:eastAsia="Times New Roman" w:hAnsi="Times New Roman"/>
                <w:bCs/>
                <w:kern w:val="0"/>
                <w:sz w:val="20"/>
                <w:szCs w:val="20"/>
              </w:rPr>
              <w:t>Junt</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Chimpiboon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28 Krung Thon </w:t>
            </w:r>
            <w:proofErr w:type="spellStart"/>
            <w:r w:rsidRPr="00EF473E">
              <w:rPr>
                <w:rFonts w:ascii="Times New Roman" w:eastAsia="Times New Roman" w:hAnsi="Times New Roman"/>
                <w:bCs/>
                <w:kern w:val="0"/>
                <w:sz w:val="20"/>
                <w:szCs w:val="20"/>
              </w:rPr>
              <w:t>Buri</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484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33</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80.7%</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30 </w:t>
            </w:r>
            <w:proofErr w:type="spellStart"/>
            <w:r w:rsidRPr="00EF473E">
              <w:rPr>
                <w:rFonts w:ascii="Times New Roman" w:eastAsia="Times New Roman" w:hAnsi="Times New Roman"/>
                <w:bCs/>
                <w:kern w:val="0"/>
                <w:sz w:val="20"/>
                <w:szCs w:val="20"/>
              </w:rPr>
              <w:t>Wat-Chaoarm</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47.9%</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31 </w:t>
            </w:r>
            <w:proofErr w:type="spellStart"/>
            <w:r w:rsidRPr="00EF473E">
              <w:rPr>
                <w:rFonts w:ascii="Times New Roman" w:eastAsia="Times New Roman" w:hAnsi="Times New Roman"/>
                <w:bCs/>
                <w:kern w:val="0"/>
                <w:sz w:val="20"/>
                <w:szCs w:val="20"/>
              </w:rPr>
              <w:t>Erb</w:t>
            </w:r>
            <w:proofErr w:type="spellEnd"/>
            <w:r w:rsidRPr="00EF473E">
              <w:rPr>
                <w:rFonts w:ascii="Times New Roman" w:eastAsia="Times New Roman" w:hAnsi="Times New Roman"/>
                <w:bCs/>
                <w:kern w:val="0"/>
                <w:sz w:val="20"/>
                <w:szCs w:val="20"/>
              </w:rPr>
              <w:t xml:space="preserve">-Chit </w:t>
            </w:r>
            <w:proofErr w:type="spellStart"/>
            <w:r w:rsidRPr="00EF473E">
              <w:rPr>
                <w:rFonts w:ascii="Times New Roman" w:eastAsia="Times New Roman" w:hAnsi="Times New Roman"/>
                <w:bCs/>
                <w:kern w:val="0"/>
                <w:sz w:val="20"/>
                <w:szCs w:val="20"/>
              </w:rPr>
              <w:t>Tangsubutr</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220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91.7%</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32 Maris </w:t>
            </w:r>
            <w:proofErr w:type="spellStart"/>
            <w:r w:rsidRPr="00EF473E">
              <w:rPr>
                <w:rFonts w:ascii="Times New Roman" w:eastAsia="Times New Roman" w:hAnsi="Times New Roman"/>
                <w:bCs/>
                <w:kern w:val="0"/>
                <w:sz w:val="20"/>
                <w:szCs w:val="20"/>
              </w:rPr>
              <w:t>Tintamusik</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8.5%</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33 </w:t>
            </w:r>
            <w:proofErr w:type="spellStart"/>
            <w:r w:rsidRPr="00EF473E">
              <w:rPr>
                <w:rFonts w:ascii="Times New Roman" w:eastAsia="Times New Roman" w:hAnsi="Times New Roman"/>
                <w:bCs/>
                <w:kern w:val="0"/>
                <w:sz w:val="20"/>
                <w:szCs w:val="20"/>
              </w:rPr>
              <w:t>Wat</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Hongrattaram</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20.7%</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34</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25</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1.0%</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36 </w:t>
            </w:r>
            <w:proofErr w:type="spellStart"/>
            <w:r w:rsidRPr="00EF473E">
              <w:rPr>
                <w:rFonts w:ascii="Times New Roman" w:eastAsia="Times New Roman" w:hAnsi="Times New Roman"/>
                <w:bCs/>
                <w:kern w:val="0"/>
                <w:sz w:val="20"/>
                <w:szCs w:val="20"/>
              </w:rPr>
              <w:t>Bukkhalo</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77.9%</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br/>
              <w:t xml:space="preserve">Health Center 38 </w:t>
            </w:r>
            <w:proofErr w:type="spellStart"/>
            <w:r w:rsidRPr="00EF473E">
              <w:rPr>
                <w:rFonts w:ascii="Times New Roman" w:eastAsia="Times New Roman" w:hAnsi="Times New Roman"/>
                <w:bCs/>
                <w:kern w:val="0"/>
                <w:sz w:val="20"/>
                <w:szCs w:val="20"/>
              </w:rPr>
              <w:t>Jeed</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Tongkum</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Bumpen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39</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46.4%</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39 Rat </w:t>
            </w:r>
            <w:proofErr w:type="spellStart"/>
            <w:r w:rsidRPr="00EF473E">
              <w:rPr>
                <w:rFonts w:ascii="Times New Roman" w:eastAsia="Times New Roman" w:hAnsi="Times New Roman"/>
                <w:bCs/>
                <w:kern w:val="0"/>
                <w:sz w:val="20"/>
                <w:szCs w:val="20"/>
              </w:rPr>
              <w:t>Burana</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13684</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59.6%</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40 Bang </w:t>
            </w:r>
            <w:proofErr w:type="spellStart"/>
            <w:r w:rsidRPr="00EF473E">
              <w:rPr>
                <w:rFonts w:ascii="Times New Roman" w:eastAsia="Times New Roman" w:hAnsi="Times New Roman"/>
                <w:bCs/>
                <w:kern w:val="0"/>
                <w:sz w:val="20"/>
                <w:szCs w:val="20"/>
              </w:rPr>
              <w:t>Khae</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447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1,128</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39.6%</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Bangkok Health Center 41 </w:t>
            </w:r>
            <w:proofErr w:type="spellStart"/>
            <w:r w:rsidRPr="00EF473E">
              <w:rPr>
                <w:rFonts w:ascii="Times New Roman" w:eastAsia="Times New Roman" w:hAnsi="Times New Roman"/>
                <w:bCs/>
                <w:kern w:val="0"/>
                <w:sz w:val="20"/>
                <w:szCs w:val="20"/>
              </w:rPr>
              <w:t>Klongtoey</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1,512</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21.3%</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42 </w:t>
            </w:r>
            <w:proofErr w:type="spellStart"/>
            <w:r w:rsidRPr="00EF473E">
              <w:rPr>
                <w:rFonts w:ascii="Times New Roman" w:eastAsia="Times New Roman" w:hAnsi="Times New Roman"/>
                <w:bCs/>
                <w:kern w:val="0"/>
                <w:sz w:val="20"/>
                <w:szCs w:val="20"/>
              </w:rPr>
              <w:t>Tanom</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Tongsima</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720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44.6%</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br/>
              <w:t xml:space="preserve">Health Center 43 Min </w:t>
            </w:r>
            <w:proofErr w:type="spellStart"/>
            <w:r w:rsidRPr="00EF473E">
              <w:rPr>
                <w:rFonts w:ascii="Times New Roman" w:eastAsia="Times New Roman" w:hAnsi="Times New Roman"/>
                <w:bCs/>
                <w:kern w:val="0"/>
                <w:sz w:val="20"/>
                <w:szCs w:val="20"/>
              </w:rPr>
              <w:t>Buri</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745</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2,640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28.2%</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46  </w:t>
            </w:r>
            <w:proofErr w:type="spellStart"/>
            <w:r w:rsidRPr="00EF473E">
              <w:rPr>
                <w:rFonts w:ascii="Times New Roman" w:eastAsia="Times New Roman" w:hAnsi="Times New Roman"/>
                <w:bCs/>
                <w:kern w:val="0"/>
                <w:sz w:val="20"/>
                <w:szCs w:val="20"/>
              </w:rPr>
              <w:t>Kantaratutis</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13689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540</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660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81.8%</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D367E2"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lastRenderedPageBreak/>
              <w:t>Health C</w:t>
            </w:r>
            <w:r w:rsidR="0000717E" w:rsidRPr="00EF473E">
              <w:rPr>
                <w:rFonts w:ascii="Times New Roman" w:eastAsia="Times New Roman" w:hAnsi="Times New Roman"/>
                <w:bCs/>
                <w:kern w:val="0"/>
                <w:sz w:val="20"/>
                <w:szCs w:val="20"/>
              </w:rPr>
              <w:t>enter 47</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138</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115.0%</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48  </w:t>
            </w:r>
            <w:proofErr w:type="spellStart"/>
            <w:r w:rsidRPr="00EF473E">
              <w:rPr>
                <w:rFonts w:ascii="Times New Roman" w:eastAsia="Times New Roman" w:hAnsi="Times New Roman"/>
                <w:bCs/>
                <w:kern w:val="0"/>
                <w:sz w:val="20"/>
                <w:szCs w:val="20"/>
              </w:rPr>
              <w:t>Nakvatcharaoutid</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432</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14.1%</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49 </w:t>
            </w:r>
            <w:proofErr w:type="spellStart"/>
            <w:r w:rsidRPr="00EF473E">
              <w:rPr>
                <w:rFonts w:ascii="Times New Roman" w:eastAsia="Times New Roman" w:hAnsi="Times New Roman"/>
                <w:bCs/>
                <w:kern w:val="0"/>
                <w:sz w:val="20"/>
                <w:szCs w:val="20"/>
              </w:rPr>
              <w:t>Wat</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Chaiyaprukmala</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13692</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154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50 Bung </w:t>
            </w:r>
            <w:proofErr w:type="spellStart"/>
            <w:r w:rsidRPr="00EF473E">
              <w:rPr>
                <w:rFonts w:ascii="Times New Roman" w:eastAsia="Times New Roman" w:hAnsi="Times New Roman"/>
                <w:bCs/>
                <w:kern w:val="0"/>
                <w:sz w:val="20"/>
                <w:szCs w:val="20"/>
              </w:rPr>
              <w:t>Kum</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79</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13.2%</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51 </w:t>
            </w:r>
            <w:proofErr w:type="spellStart"/>
            <w:r w:rsidRPr="00EF473E">
              <w:rPr>
                <w:rFonts w:ascii="Times New Roman" w:eastAsia="Times New Roman" w:hAnsi="Times New Roman"/>
                <w:bCs/>
                <w:kern w:val="0"/>
                <w:sz w:val="20"/>
                <w:szCs w:val="20"/>
              </w:rPr>
              <w:t>Wat</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Phaiton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13694</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273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600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45.5%</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Primary Health Center 52</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37.9%</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53 </w:t>
            </w:r>
            <w:proofErr w:type="spellStart"/>
            <w:r w:rsidRPr="00EF473E">
              <w:rPr>
                <w:rFonts w:ascii="Times New Roman" w:eastAsia="Times New Roman" w:hAnsi="Times New Roman"/>
                <w:bCs/>
                <w:kern w:val="0"/>
                <w:sz w:val="20"/>
                <w:szCs w:val="20"/>
              </w:rPr>
              <w:t>Tungsonghong</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54 </w:t>
            </w:r>
            <w:proofErr w:type="spellStart"/>
            <w:r w:rsidRPr="00EF473E">
              <w:rPr>
                <w:rFonts w:ascii="Times New Roman" w:eastAsia="Times New Roman" w:hAnsi="Times New Roman"/>
                <w:bCs/>
                <w:kern w:val="0"/>
                <w:sz w:val="20"/>
                <w:szCs w:val="20"/>
              </w:rPr>
              <w:t>Tudaeim</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13697</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31.0%</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56 </w:t>
            </w:r>
            <w:proofErr w:type="spellStart"/>
            <w:r w:rsidRPr="00EF473E">
              <w:rPr>
                <w:rFonts w:ascii="Times New Roman" w:eastAsia="Times New Roman" w:hAnsi="Times New Roman"/>
                <w:bCs/>
                <w:kern w:val="0"/>
                <w:sz w:val="20"/>
                <w:szCs w:val="20"/>
              </w:rPr>
              <w:t>Tabchalearn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13699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193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80.4%</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57</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13700</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11.7%</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60 </w:t>
            </w:r>
            <w:proofErr w:type="spellStart"/>
            <w:r w:rsidRPr="00EF473E">
              <w:rPr>
                <w:rFonts w:ascii="Times New Roman" w:eastAsia="Times New Roman" w:hAnsi="Times New Roman"/>
                <w:bCs/>
                <w:kern w:val="0"/>
                <w:sz w:val="20"/>
                <w:szCs w:val="20"/>
              </w:rPr>
              <w:t>Rossukon</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Manoshayakorn</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13703</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126</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Public Health Center 63 The </w:t>
            </w:r>
            <w:proofErr w:type="spellStart"/>
            <w:r w:rsidRPr="00EF473E">
              <w:rPr>
                <w:rFonts w:ascii="Times New Roman" w:eastAsia="Times New Roman" w:hAnsi="Times New Roman"/>
                <w:bCs/>
                <w:kern w:val="0"/>
                <w:sz w:val="20"/>
                <w:szCs w:val="20"/>
              </w:rPr>
              <w:t>Tio</w:t>
            </w:r>
            <w:proofErr w:type="spellEnd"/>
            <w:r w:rsidRPr="00EF473E">
              <w:rPr>
                <w:rFonts w:ascii="Times New Roman" w:eastAsia="Times New Roman" w:hAnsi="Times New Roman"/>
                <w:bCs/>
                <w:kern w:val="0"/>
                <w:sz w:val="20"/>
                <w:szCs w:val="20"/>
              </w:rPr>
              <w:t xml:space="preserve"> Chew Association of Thailan</w:t>
            </w:r>
            <w:r w:rsidR="009B6575">
              <w:rPr>
                <w:rFonts w:ascii="Times New Roman" w:eastAsia="Times New Roman" w:hAnsi="Times New Roman"/>
                <w:bCs/>
                <w:kern w:val="0"/>
                <w:sz w:val="20"/>
                <w:szCs w:val="20"/>
              </w:rPr>
              <w:t>d</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14818</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42</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264</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15.9%</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br/>
              <w:t xml:space="preserve">Health Center 44 </w:t>
            </w:r>
            <w:proofErr w:type="spellStart"/>
            <w:r w:rsidRPr="00EF473E">
              <w:rPr>
                <w:rFonts w:ascii="Times New Roman" w:eastAsia="Times New Roman" w:hAnsi="Times New Roman"/>
                <w:bCs/>
                <w:kern w:val="0"/>
                <w:sz w:val="20"/>
                <w:szCs w:val="20"/>
              </w:rPr>
              <w:t>Lampakchi</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21526</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Public Health Center 45 </w:t>
            </w:r>
            <w:proofErr w:type="spellStart"/>
            <w:r w:rsidRPr="00EF473E">
              <w:rPr>
                <w:rFonts w:ascii="Times New Roman" w:eastAsia="Times New Roman" w:hAnsi="Times New Roman"/>
                <w:bCs/>
                <w:kern w:val="0"/>
                <w:sz w:val="20"/>
                <w:szCs w:val="20"/>
              </w:rPr>
              <w:t>Romklao</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21755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Within 5-10km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571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64</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22455</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180</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29.4%</w:t>
            </w: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w:t>
            </w:r>
            <w:proofErr w:type="spellStart"/>
            <w:r w:rsidRPr="00EF473E">
              <w:rPr>
                <w:rFonts w:ascii="Times New Roman" w:eastAsia="Times New Roman" w:hAnsi="Times New Roman"/>
                <w:bCs/>
                <w:kern w:val="0"/>
                <w:sz w:val="20"/>
                <w:szCs w:val="20"/>
              </w:rPr>
              <w:t>centers</w:t>
            </w:r>
            <w:proofErr w:type="spellEnd"/>
            <w:r w:rsidRPr="00EF473E">
              <w:rPr>
                <w:rFonts w:ascii="Times New Roman" w:eastAsia="Times New Roman" w:hAnsi="Times New Roman"/>
                <w:bCs/>
                <w:kern w:val="0"/>
                <w:sz w:val="20"/>
                <w:szCs w:val="20"/>
              </w:rPr>
              <w:t>, 68</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23159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188</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67 </w:t>
            </w:r>
            <w:proofErr w:type="spellStart"/>
            <w:r w:rsidRPr="00EF473E">
              <w:rPr>
                <w:rFonts w:ascii="Times New Roman" w:eastAsia="Times New Roman" w:hAnsi="Times New Roman"/>
                <w:bCs/>
                <w:kern w:val="0"/>
                <w:sz w:val="20"/>
                <w:szCs w:val="20"/>
              </w:rPr>
              <w:t>Taweewattana</w:t>
            </w:r>
            <w:proofErr w:type="spellEnd"/>
            <w:r w:rsidRPr="00EF473E">
              <w:rPr>
                <w:rFonts w:ascii="Times New Roman" w:eastAsia="Times New Roman" w:hAnsi="Times New Roman"/>
                <w:bCs/>
                <w:kern w:val="0"/>
                <w:sz w:val="20"/>
                <w:szCs w:val="20"/>
              </w:rPr>
              <w:t xml:space="preserve"> </w:t>
            </w:r>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23229</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Over 10km</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133</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r w:rsidR="0000717E" w:rsidRPr="00EF473E" w:rsidTr="00A15139">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care </w:t>
            </w:r>
            <w:proofErr w:type="spellStart"/>
            <w:r w:rsidRPr="00EF473E">
              <w:rPr>
                <w:rFonts w:ascii="Times New Roman" w:eastAsia="Times New Roman" w:hAnsi="Times New Roman"/>
                <w:bCs/>
                <w:kern w:val="0"/>
                <w:sz w:val="20"/>
                <w:szCs w:val="20"/>
              </w:rPr>
              <w:t>center</w:t>
            </w:r>
            <w:proofErr w:type="spellEnd"/>
            <w:r w:rsidRPr="00EF473E">
              <w:rPr>
                <w:rFonts w:ascii="Times New Roman" w:eastAsia="Times New Roman" w:hAnsi="Times New Roman"/>
                <w:bCs/>
                <w:kern w:val="0"/>
                <w:sz w:val="20"/>
                <w:szCs w:val="20"/>
              </w:rPr>
              <w:t xml:space="preserve"> 16 </w:t>
            </w:r>
            <w:proofErr w:type="spellStart"/>
            <w:r w:rsidRPr="00EF473E">
              <w:rPr>
                <w:rFonts w:ascii="Times New Roman" w:eastAsia="Times New Roman" w:hAnsi="Times New Roman"/>
                <w:bCs/>
                <w:kern w:val="0"/>
                <w:sz w:val="20"/>
                <w:szCs w:val="20"/>
              </w:rPr>
              <w:t>Lumpini</w:t>
            </w:r>
            <w:proofErr w:type="spellEnd"/>
          </w:p>
        </w:tc>
        <w:tc>
          <w:tcPr>
            <w:tcW w:w="499" w:type="pct"/>
            <w:tcBorders>
              <w:top w:val="nil"/>
              <w:left w:val="nil"/>
              <w:bottom w:val="single" w:sz="4" w:space="0" w:color="auto"/>
              <w:right w:val="single" w:sz="4" w:space="0" w:color="auto"/>
            </w:tcBorders>
            <w:shd w:val="clear" w:color="auto" w:fill="auto"/>
            <w:noWrap/>
            <w:vAlign w:val="bottom"/>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13661</w:t>
            </w:r>
          </w:p>
        </w:tc>
        <w:tc>
          <w:tcPr>
            <w:tcW w:w="600"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BMA heath </w:t>
            </w:r>
            <w:proofErr w:type="spellStart"/>
            <w:r w:rsidRPr="00EF473E">
              <w:rPr>
                <w:rFonts w:ascii="Times New Roman" w:eastAsia="Times New Roman" w:hAnsi="Times New Roman"/>
                <w:bCs/>
                <w:kern w:val="0"/>
                <w:sz w:val="20"/>
                <w:szCs w:val="20"/>
              </w:rPr>
              <w:t>center</w:t>
            </w:r>
            <w:proofErr w:type="spellEnd"/>
          </w:p>
        </w:tc>
        <w:tc>
          <w:tcPr>
            <w:tcW w:w="932"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r w:rsidRPr="00EF473E">
              <w:rPr>
                <w:rFonts w:ascii="Times New Roman" w:eastAsia="Times New Roman" w:hAnsi="Times New Roman"/>
                <w:bCs/>
                <w:kern w:val="0"/>
                <w:szCs w:val="22"/>
              </w:rPr>
              <w:t>Hotspot catchment</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w:t>
            </w:r>
          </w:p>
        </w:tc>
        <w:tc>
          <w:tcPr>
            <w:tcW w:w="375"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366"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314" w:type="pct"/>
            <w:tcBorders>
              <w:top w:val="nil"/>
              <w:left w:val="nil"/>
              <w:bottom w:val="single" w:sz="4" w:space="0" w:color="auto"/>
              <w:right w:val="single" w:sz="4" w:space="0" w:color="auto"/>
            </w:tcBorders>
            <w:shd w:val="clear" w:color="auto" w:fill="auto"/>
            <w:noWrap/>
            <w:vAlign w:val="center"/>
            <w:hideMark/>
          </w:tcPr>
          <w:p w:rsidR="0000717E" w:rsidRPr="00EF473E" w:rsidRDefault="0000717E" w:rsidP="00A15139">
            <w:pPr>
              <w:spacing w:after="0" w:line="240" w:lineRule="auto"/>
              <w:jc w:val="center"/>
              <w:rPr>
                <w:rFonts w:ascii="Times New Roman" w:eastAsia="Times New Roman" w:hAnsi="Times New Roman"/>
                <w:bCs/>
                <w:kern w:val="0"/>
                <w:szCs w:val="22"/>
              </w:rPr>
            </w:pPr>
          </w:p>
        </w:tc>
      </w:tr>
    </w:tbl>
    <w:p w:rsidR="00D367E2" w:rsidRPr="00EF473E" w:rsidRDefault="00D367E2">
      <w:pPr>
        <w:rPr>
          <w:rFonts w:ascii="Times New Roman" w:hAnsi="Times New Roman"/>
        </w:rPr>
      </w:pPr>
    </w:p>
    <w:p w:rsidR="00D367E2" w:rsidRPr="00EF473E" w:rsidRDefault="00D367E2">
      <w:pPr>
        <w:rPr>
          <w:rFonts w:ascii="Times New Roman" w:hAnsi="Times New Roman"/>
        </w:rPr>
      </w:pPr>
      <w:r w:rsidRPr="00EF473E">
        <w:rPr>
          <w:rFonts w:ascii="Times New Roman" w:hAnsi="Times New Roman"/>
        </w:rPr>
        <w:br w:type="page"/>
      </w:r>
    </w:p>
    <w:p w:rsidR="0000717E" w:rsidRPr="00EF473E" w:rsidRDefault="0000717E">
      <w:pPr>
        <w:rPr>
          <w:rFonts w:ascii="Times New Roman" w:hAnsi="Times New Roman"/>
        </w:rPr>
      </w:pPr>
    </w:p>
    <w:p w:rsidR="00D367E2" w:rsidRPr="00EF473E" w:rsidRDefault="00D367E2" w:rsidP="00D367E2">
      <w:pPr>
        <w:rPr>
          <w:rFonts w:ascii="Times New Roman" w:hAnsi="Times New Roman"/>
          <w:b/>
        </w:rPr>
      </w:pPr>
      <w:r w:rsidRPr="00EF473E">
        <w:rPr>
          <w:rFonts w:ascii="Times New Roman" w:hAnsi="Times New Roman"/>
          <w:b/>
        </w:rPr>
        <w:t>Table S</w:t>
      </w:r>
      <w:r w:rsidR="0009260D">
        <w:rPr>
          <w:rFonts w:ascii="Times New Roman" w:hAnsi="Times New Roman"/>
          <w:b/>
        </w:rPr>
        <w:t>5</w:t>
      </w:r>
      <w:r w:rsidRPr="00EF473E">
        <w:rPr>
          <w:rFonts w:ascii="Times New Roman" w:hAnsi="Times New Roman"/>
          <w:b/>
        </w:rPr>
        <w:t xml:space="preserve">. </w:t>
      </w:r>
      <w:proofErr w:type="gramStart"/>
      <w:r w:rsidRPr="00EF473E">
        <w:rPr>
          <w:rFonts w:ascii="Times New Roman" w:hAnsi="Times New Roman"/>
          <w:b/>
        </w:rPr>
        <w:t>Facility characteristics and operational capacity of ART services in 48 Bangkok medical facilities.</w:t>
      </w:r>
      <w:proofErr w:type="gramEnd"/>
      <w:r w:rsidRPr="00EF473E">
        <w:rPr>
          <w:rFonts w:ascii="Times New Roman" w:hAnsi="Times New Roman"/>
          <w:b/>
        </w:rPr>
        <w:t xml:space="preserve"> Data </w:t>
      </w:r>
      <w:r w:rsidR="009B6575">
        <w:rPr>
          <w:rFonts w:ascii="Times New Roman" w:hAnsi="Times New Roman"/>
          <w:b/>
        </w:rPr>
        <w:t>wa</w:t>
      </w:r>
      <w:r w:rsidRPr="00EF473E">
        <w:rPr>
          <w:rFonts w:ascii="Times New Roman" w:hAnsi="Times New Roman"/>
          <w:b/>
        </w:rPr>
        <w:t xml:space="preserve">s obtained from the National Health Security Office (NHSO), Thailand </w:t>
      </w:r>
    </w:p>
    <w:tbl>
      <w:tblPr>
        <w:tblW w:w="13898" w:type="dxa"/>
        <w:tblInd w:w="103" w:type="dxa"/>
        <w:tblLook w:val="04A0" w:firstRow="1" w:lastRow="0" w:firstColumn="1" w:lastColumn="0" w:noHBand="0" w:noVBand="1"/>
      </w:tblPr>
      <w:tblGrid>
        <w:gridCol w:w="6105"/>
        <w:gridCol w:w="939"/>
        <w:gridCol w:w="2297"/>
        <w:gridCol w:w="1577"/>
        <w:gridCol w:w="928"/>
        <w:gridCol w:w="1105"/>
        <w:gridCol w:w="947"/>
      </w:tblGrid>
      <w:tr w:rsidR="00D367E2" w:rsidRPr="00EF473E" w:rsidTr="009B6575">
        <w:trPr>
          <w:trHeight w:val="1020"/>
        </w:trPr>
        <w:tc>
          <w:tcPr>
            <w:tcW w:w="6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7E2" w:rsidRPr="00EF473E" w:rsidRDefault="00D367E2" w:rsidP="00CB3E28">
            <w:pPr>
              <w:spacing w:after="0" w:line="240" w:lineRule="auto"/>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Hosp</w:t>
            </w:r>
            <w:r w:rsidR="00CB3E28">
              <w:rPr>
                <w:rFonts w:ascii="Times New Roman" w:eastAsia="Times New Roman" w:hAnsi="Times New Roman"/>
                <w:b/>
                <w:kern w:val="0"/>
                <w:sz w:val="20"/>
                <w:szCs w:val="20"/>
              </w:rPr>
              <w:t>i</w:t>
            </w:r>
            <w:r w:rsidRPr="00EF473E">
              <w:rPr>
                <w:rFonts w:ascii="Times New Roman" w:eastAsia="Times New Roman" w:hAnsi="Times New Roman"/>
                <w:b/>
                <w:kern w:val="0"/>
                <w:sz w:val="20"/>
                <w:szCs w:val="20"/>
              </w:rPr>
              <w:t>tal Name</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Hospital CODE</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Type of facility</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Distance to the nearest MSM hotspots</w:t>
            </w:r>
          </w:p>
        </w:tc>
        <w:tc>
          <w:tcPr>
            <w:tcW w:w="928" w:type="dxa"/>
            <w:tcBorders>
              <w:top w:val="single" w:sz="4" w:space="0" w:color="auto"/>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Number of people on ART in 2011</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Maximum Capacity of ART provision</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
                <w:kern w:val="0"/>
                <w:sz w:val="20"/>
                <w:szCs w:val="20"/>
              </w:rPr>
            </w:pPr>
            <w:r w:rsidRPr="00EF473E">
              <w:rPr>
                <w:rFonts w:ascii="Times New Roman" w:eastAsia="Times New Roman" w:hAnsi="Times New Roman"/>
                <w:b/>
                <w:kern w:val="0"/>
                <w:sz w:val="20"/>
                <w:szCs w:val="20"/>
              </w:rPr>
              <w:t>Current service loading</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br/>
              <w:t xml:space="preserve">Health Center 61 </w:t>
            </w:r>
            <w:proofErr w:type="spellStart"/>
            <w:r w:rsidRPr="00EF473E">
              <w:rPr>
                <w:rFonts w:ascii="Times New Roman" w:eastAsia="Times New Roman" w:hAnsi="Times New Roman"/>
                <w:bCs/>
                <w:kern w:val="0"/>
                <w:sz w:val="20"/>
                <w:szCs w:val="20"/>
              </w:rPr>
              <w:t>Sangwan</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Thassanaroum</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13704</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br/>
              <w:t xml:space="preserve">Health Center 9 </w:t>
            </w:r>
            <w:proofErr w:type="spellStart"/>
            <w:r w:rsidRPr="00EF473E">
              <w:rPr>
                <w:rFonts w:ascii="Times New Roman" w:eastAsia="Times New Roman" w:hAnsi="Times New Roman"/>
                <w:bCs/>
                <w:kern w:val="0"/>
                <w:sz w:val="20"/>
                <w:szCs w:val="20"/>
              </w:rPr>
              <w:t>Prachatibpatri</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13654</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39</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t>
            </w:r>
            <w:proofErr w:type="spellStart"/>
            <w:r w:rsidRPr="00EF473E">
              <w:rPr>
                <w:rFonts w:ascii="Times New Roman" w:eastAsia="Times New Roman" w:hAnsi="Times New Roman"/>
                <w:bCs/>
                <w:kern w:val="0"/>
                <w:sz w:val="20"/>
                <w:szCs w:val="20"/>
              </w:rPr>
              <w:t>Bhumibol</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Adulyadej</w:t>
            </w:r>
            <w:proofErr w:type="spellEnd"/>
            <w:r w:rsidRPr="00EF473E">
              <w:rPr>
                <w:rFonts w:ascii="Times New Roman" w:eastAsia="Times New Roman" w:hAnsi="Times New Roman"/>
                <w:bCs/>
                <w:kern w:val="0"/>
                <w:sz w:val="20"/>
                <w:szCs w:val="20"/>
              </w:rPr>
              <w:t xml:space="preserve"> Hospital RTAF)-</w:t>
            </w:r>
            <w:proofErr w:type="spellStart"/>
            <w:r w:rsidRPr="00EF473E">
              <w:rPr>
                <w:rFonts w:ascii="Times New Roman" w:eastAsia="Times New Roman" w:hAnsi="Times New Roman"/>
                <w:bCs/>
                <w:kern w:val="0"/>
                <w:sz w:val="20"/>
                <w:szCs w:val="20"/>
              </w:rPr>
              <w:t>Stateown</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11482</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2,271</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(Police Hospital)-State Own</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14173</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778</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64.83%</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t>
            </w:r>
            <w:proofErr w:type="spellStart"/>
            <w:r w:rsidRPr="00EF473E">
              <w:rPr>
                <w:rFonts w:ascii="Times New Roman" w:eastAsia="Times New Roman" w:hAnsi="Times New Roman"/>
                <w:bCs/>
                <w:kern w:val="0"/>
                <w:sz w:val="20"/>
                <w:szCs w:val="20"/>
              </w:rPr>
              <w:t>Somdejprapinklao</w:t>
            </w:r>
            <w:proofErr w:type="spellEnd"/>
            <w:r w:rsidRPr="00EF473E">
              <w:rPr>
                <w:rFonts w:ascii="Times New Roman" w:eastAsia="Times New Roman" w:hAnsi="Times New Roman"/>
                <w:bCs/>
                <w:kern w:val="0"/>
                <w:sz w:val="20"/>
                <w:szCs w:val="20"/>
              </w:rPr>
              <w:t xml:space="preserve"> Hospital)-State Own</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11478</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1,429</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Charoenkrung</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Pracharak</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11541</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2,863</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2,868</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99.83%</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Chulalongkorn</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13756</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387</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Correctional Hospital-State-Own</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11468</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3,792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5,100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74.35%</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7061C3">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Faculty of Medicine </w:t>
            </w:r>
            <w:proofErr w:type="spellStart"/>
            <w:r w:rsidRPr="00EF473E">
              <w:rPr>
                <w:rFonts w:ascii="Times New Roman" w:eastAsia="Times New Roman" w:hAnsi="Times New Roman"/>
                <w:bCs/>
                <w:kern w:val="0"/>
                <w:sz w:val="20"/>
                <w:szCs w:val="20"/>
              </w:rPr>
              <w:t>Vajira</w:t>
            </w:r>
            <w:proofErr w:type="spellEnd"/>
            <w:r w:rsidRPr="00EF473E">
              <w:rPr>
                <w:rFonts w:ascii="Times New Roman" w:eastAsia="Times New Roman" w:hAnsi="Times New Roman"/>
                <w:bCs/>
                <w:kern w:val="0"/>
                <w:sz w:val="20"/>
                <w:szCs w:val="20"/>
              </w:rPr>
              <w:t xml:space="preserve"> Hospital, University of Bangkok Metropolis.</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11535</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2,192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Health Center 1</w:t>
            </w:r>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13674</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56</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46.67%</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21 </w:t>
            </w:r>
            <w:proofErr w:type="spellStart"/>
            <w:r w:rsidRPr="00EF473E">
              <w:rPr>
                <w:rFonts w:ascii="Times New Roman" w:eastAsia="Times New Roman" w:hAnsi="Times New Roman"/>
                <w:bCs/>
                <w:kern w:val="0"/>
                <w:sz w:val="20"/>
                <w:szCs w:val="20"/>
              </w:rPr>
              <w:t>Wat</w:t>
            </w:r>
            <w:proofErr w:type="spellEnd"/>
            <w:r w:rsidRPr="00EF473E">
              <w:rPr>
                <w:rFonts w:ascii="Times New Roman" w:eastAsia="Times New Roman" w:hAnsi="Times New Roman"/>
                <w:bCs/>
                <w:kern w:val="0"/>
                <w:sz w:val="20"/>
                <w:szCs w:val="20"/>
              </w:rPr>
              <w:t xml:space="preserve"> Tad Thong</w:t>
            </w:r>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13666</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75</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22  </w:t>
            </w:r>
            <w:proofErr w:type="spellStart"/>
            <w:r w:rsidRPr="00EF473E">
              <w:rPr>
                <w:rFonts w:ascii="Times New Roman" w:eastAsia="Times New Roman" w:hAnsi="Times New Roman"/>
                <w:bCs/>
                <w:kern w:val="0"/>
                <w:sz w:val="20"/>
                <w:szCs w:val="20"/>
              </w:rPr>
              <w:t>Watpakboi</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13667</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23 </w:t>
            </w:r>
            <w:proofErr w:type="spellStart"/>
            <w:r w:rsidRPr="00EF473E">
              <w:rPr>
                <w:rFonts w:ascii="Times New Roman" w:eastAsia="Times New Roman" w:hAnsi="Times New Roman"/>
                <w:bCs/>
                <w:kern w:val="0"/>
                <w:sz w:val="20"/>
                <w:szCs w:val="20"/>
              </w:rPr>
              <w:t>Siphraya</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13668</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24 Bang </w:t>
            </w:r>
            <w:proofErr w:type="spellStart"/>
            <w:r w:rsidRPr="00EF473E">
              <w:rPr>
                <w:rFonts w:ascii="Times New Roman" w:eastAsia="Times New Roman" w:hAnsi="Times New Roman"/>
                <w:bCs/>
                <w:kern w:val="0"/>
                <w:sz w:val="20"/>
                <w:szCs w:val="20"/>
              </w:rPr>
              <w:t>Khen</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13669</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58 Lom </w:t>
            </w:r>
            <w:proofErr w:type="spellStart"/>
            <w:r w:rsidRPr="00EF473E">
              <w:rPr>
                <w:rFonts w:ascii="Times New Roman" w:eastAsia="Times New Roman" w:hAnsi="Times New Roman"/>
                <w:bCs/>
                <w:kern w:val="0"/>
                <w:sz w:val="20"/>
                <w:szCs w:val="20"/>
              </w:rPr>
              <w:t>Pimsen</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Fukudom</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13701</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Health Center 8 </w:t>
            </w:r>
            <w:proofErr w:type="spellStart"/>
            <w:r w:rsidRPr="00EF473E">
              <w:rPr>
                <w:rFonts w:ascii="Times New Roman" w:eastAsia="Times New Roman" w:hAnsi="Times New Roman"/>
                <w:bCs/>
                <w:kern w:val="0"/>
                <w:sz w:val="20"/>
                <w:szCs w:val="20"/>
              </w:rPr>
              <w:t>Bunrood</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Rungloung</w:t>
            </w:r>
            <w:proofErr w:type="spellEnd"/>
            <w:r w:rsidRPr="00EF473E">
              <w:rPr>
                <w:rFonts w:ascii="Times New Roman" w:eastAsia="Times New Roman" w:hAnsi="Times New Roman"/>
                <w:bCs/>
                <w:kern w:val="0"/>
                <w:sz w:val="20"/>
                <w:szCs w:val="20"/>
              </w:rPr>
              <w:t xml:space="preserve"> </w:t>
            </w:r>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13653</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48</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50.00%</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Klang</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11537</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2,654</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lastRenderedPageBreak/>
              <w:t>Lerdsin</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11469</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1,103</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Luang</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Por</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Thaweesak</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Chutinatharo</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Uthit</w:t>
            </w:r>
            <w:proofErr w:type="spellEnd"/>
            <w:r w:rsidRPr="00EF473E">
              <w:rPr>
                <w:rFonts w:ascii="Times New Roman" w:eastAsia="Times New Roman" w:hAnsi="Times New Roman"/>
                <w:bCs/>
                <w:kern w:val="0"/>
                <w:sz w:val="20"/>
                <w:szCs w:val="20"/>
              </w:rPr>
              <w:t xml:space="preserve"> Hospital </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11540</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1,004</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3,708</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27.08%</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Mahesak</w:t>
            </w:r>
            <w:proofErr w:type="spellEnd"/>
            <w:r w:rsidRPr="00EF473E">
              <w:rPr>
                <w:rFonts w:ascii="Times New Roman" w:eastAsia="Times New Roman" w:hAnsi="Times New Roman"/>
                <w:bCs/>
                <w:kern w:val="0"/>
                <w:sz w:val="20"/>
                <w:szCs w:val="20"/>
              </w:rPr>
              <w:t xml:space="preserve"> Hospital-Private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11552</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9B6575">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1,121</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93.42%</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Nopparatrajathanee</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11470</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1,391</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Phramongkutklao</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11481</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980</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Praram</w:t>
            </w:r>
            <w:proofErr w:type="spellEnd"/>
            <w:r w:rsidRPr="00EF473E">
              <w:rPr>
                <w:rFonts w:ascii="Times New Roman" w:eastAsia="Times New Roman" w:hAnsi="Times New Roman"/>
                <w:bCs/>
                <w:kern w:val="0"/>
                <w:sz w:val="20"/>
                <w:szCs w:val="20"/>
              </w:rPr>
              <w:t xml:space="preserve"> 2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11647</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2,472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Primary Health Center 11</w:t>
            </w:r>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13656</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360</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0.00%</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Primary Health Center 6</w:t>
            </w:r>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13651</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9B6575"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Primary Health Center 7 </w:t>
            </w:r>
            <w:proofErr w:type="spellStart"/>
            <w:r w:rsidRPr="00EF473E">
              <w:rPr>
                <w:rFonts w:ascii="Times New Roman" w:eastAsia="Times New Roman" w:hAnsi="Times New Roman"/>
                <w:bCs/>
                <w:kern w:val="0"/>
                <w:sz w:val="20"/>
                <w:szCs w:val="20"/>
              </w:rPr>
              <w:t>Boonmee</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Pururatrangsan</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13652</w:t>
            </w:r>
          </w:p>
        </w:tc>
        <w:tc>
          <w:tcPr>
            <w:tcW w:w="229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w:t>
            </w:r>
          </w:p>
        </w:tc>
        <w:tc>
          <w:tcPr>
            <w:tcW w:w="1105" w:type="dxa"/>
            <w:tcBorders>
              <w:top w:val="nil"/>
              <w:left w:val="nil"/>
              <w:bottom w:val="single" w:sz="4" w:space="0" w:color="auto"/>
              <w:right w:val="single" w:sz="4" w:space="0" w:color="auto"/>
            </w:tcBorders>
            <w:shd w:val="clear" w:color="auto" w:fill="auto"/>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9B6575" w:rsidRPr="00EF473E" w:rsidRDefault="009B6575"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Rajavithi</w:t>
            </w:r>
            <w:proofErr w:type="spellEnd"/>
            <w:r w:rsidRPr="00EF473E">
              <w:rPr>
                <w:rFonts w:ascii="Times New Roman" w:eastAsia="Times New Roman" w:hAnsi="Times New Roman"/>
                <w:bCs/>
                <w:kern w:val="0"/>
                <w:sz w:val="20"/>
                <w:szCs w:val="20"/>
              </w:rPr>
              <w:t xml:space="preserve"> Hospital </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11472</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3,437</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9,600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35.80%</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Ratchpipat</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14641</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1,542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Sirindhorn</w:t>
            </w:r>
            <w:proofErr w:type="spellEnd"/>
            <w:r w:rsidRPr="00EF473E">
              <w:rPr>
                <w:rFonts w:ascii="Times New Roman" w:eastAsia="Times New Roman" w:hAnsi="Times New Roman"/>
                <w:bCs/>
                <w:kern w:val="0"/>
                <w:sz w:val="20"/>
                <w:szCs w:val="20"/>
              </w:rPr>
              <w:t xml:space="preserve"> hospital  Under the Department of Health</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15049</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2,119</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4,800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44.15%</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Siriraj</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13814</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3,863</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12,000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32.19%</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Taksin</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11539</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5,192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9,600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54.08%</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Vetchakarunrat</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11536</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Public facility</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1,591</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t>
            </w:r>
            <w:proofErr w:type="spellStart"/>
            <w:r w:rsidRPr="00EF473E">
              <w:rPr>
                <w:rFonts w:ascii="Times New Roman" w:eastAsia="Times New Roman" w:hAnsi="Times New Roman"/>
                <w:bCs/>
                <w:kern w:val="0"/>
                <w:sz w:val="20"/>
                <w:szCs w:val="20"/>
              </w:rPr>
              <w:t>Dr.Panya</w:t>
            </w:r>
            <w:proofErr w:type="spellEnd"/>
            <w:r w:rsidRPr="00EF473E">
              <w:rPr>
                <w:rFonts w:ascii="Times New Roman" w:eastAsia="Times New Roman" w:hAnsi="Times New Roman"/>
                <w:bCs/>
                <w:kern w:val="0"/>
                <w:sz w:val="20"/>
                <w:szCs w:val="20"/>
              </w:rPr>
              <w:t xml:space="preserve"> General Hospital)-Private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11703</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4,592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Bangmod</w:t>
            </w:r>
            <w:proofErr w:type="spellEnd"/>
            <w:r w:rsidRPr="00EF473E">
              <w:rPr>
                <w:rFonts w:ascii="Times New Roman" w:eastAsia="Times New Roman" w:hAnsi="Times New Roman"/>
                <w:bCs/>
                <w:kern w:val="0"/>
                <w:sz w:val="20"/>
                <w:szCs w:val="20"/>
              </w:rPr>
              <w:t xml:space="preserve"> Hospital-Private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11708</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320</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324</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98.77%</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Bangna</w:t>
            </w:r>
            <w:proofErr w:type="spellEnd"/>
            <w:r w:rsidRPr="00EF473E">
              <w:rPr>
                <w:rFonts w:ascii="Times New Roman" w:eastAsia="Times New Roman" w:hAnsi="Times New Roman"/>
                <w:bCs/>
                <w:kern w:val="0"/>
                <w:sz w:val="20"/>
                <w:szCs w:val="20"/>
              </w:rPr>
              <w:t xml:space="preserve"> Hospital 1</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11592</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Bangphai</w:t>
            </w:r>
            <w:proofErr w:type="spellEnd"/>
            <w:r w:rsidRPr="00EF473E">
              <w:rPr>
                <w:rFonts w:ascii="Times New Roman" w:eastAsia="Times New Roman" w:hAnsi="Times New Roman"/>
                <w:bCs/>
                <w:kern w:val="0"/>
                <w:sz w:val="20"/>
                <w:szCs w:val="20"/>
              </w:rPr>
              <w:t xml:space="preserve"> General Hospital-Private</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11621</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1,078</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xml:space="preserve">Hua </w:t>
            </w:r>
            <w:proofErr w:type="spellStart"/>
            <w:r w:rsidRPr="00EF473E">
              <w:rPr>
                <w:rFonts w:ascii="Times New Roman" w:eastAsia="Times New Roman" w:hAnsi="Times New Roman"/>
                <w:bCs/>
                <w:kern w:val="0"/>
                <w:sz w:val="20"/>
                <w:szCs w:val="20"/>
              </w:rPr>
              <w:t>Chiew</w:t>
            </w:r>
            <w:proofErr w:type="spellEnd"/>
            <w:r w:rsidRPr="00EF473E">
              <w:rPr>
                <w:rFonts w:ascii="Times New Roman" w:eastAsia="Times New Roman" w:hAnsi="Times New Roman"/>
                <w:bCs/>
                <w:kern w:val="0"/>
                <w:sz w:val="20"/>
                <w:szCs w:val="20"/>
              </w:rPr>
              <w:t xml:space="preserve"> Hospital </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11750</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560</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Kasemrad</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prachachuen</w:t>
            </w:r>
            <w:proofErr w:type="spellEnd"/>
            <w:r w:rsidRPr="00EF473E">
              <w:rPr>
                <w:rFonts w:ascii="Times New Roman" w:eastAsia="Times New Roman" w:hAnsi="Times New Roman"/>
                <w:bCs/>
                <w:kern w:val="0"/>
                <w:sz w:val="20"/>
                <w:szCs w:val="20"/>
              </w:rPr>
              <w:t xml:space="preserve"> hospital-Private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11687</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4,932</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0.57%</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Khlong</w:t>
            </w:r>
            <w:proofErr w:type="spellEnd"/>
            <w:r w:rsidRPr="00EF473E">
              <w:rPr>
                <w:rFonts w:ascii="Times New Roman" w:eastAsia="Times New Roman" w:hAnsi="Times New Roman"/>
                <w:bCs/>
                <w:kern w:val="0"/>
                <w:sz w:val="20"/>
                <w:szCs w:val="20"/>
              </w:rPr>
              <w:t xml:space="preserve"> Tan Hospital-Private</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11626</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921</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1,440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63.96%</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kluaynamthai</w:t>
            </w:r>
            <w:proofErr w:type="spellEnd"/>
            <w:r w:rsidRPr="00EF473E">
              <w:rPr>
                <w:rFonts w:ascii="Times New Roman" w:eastAsia="Times New Roman" w:hAnsi="Times New Roman"/>
                <w:bCs/>
                <w:kern w:val="0"/>
                <w:sz w:val="20"/>
                <w:szCs w:val="20"/>
              </w:rPr>
              <w:t xml:space="preserve"> 1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11583</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2,399</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Krungthon</w:t>
            </w:r>
            <w:proofErr w:type="spellEnd"/>
            <w:r w:rsidRPr="00EF473E">
              <w:rPr>
                <w:rFonts w:ascii="Times New Roman" w:eastAsia="Times New Roman" w:hAnsi="Times New Roman"/>
                <w:bCs/>
                <w:kern w:val="0"/>
                <w:sz w:val="20"/>
                <w:szCs w:val="20"/>
              </w:rPr>
              <w:t xml:space="preserve"> 2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11668</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283</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Lat</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Krabung</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11538</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762</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31.75%</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Mongkutwatthana</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11722</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1,985</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2,400</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82.71%</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Navamin</w:t>
            </w:r>
            <w:proofErr w:type="spellEnd"/>
            <w:r w:rsidRPr="00EF473E">
              <w:rPr>
                <w:rFonts w:ascii="Times New Roman" w:eastAsia="Times New Roman" w:hAnsi="Times New Roman"/>
                <w:bCs/>
                <w:kern w:val="0"/>
                <w:sz w:val="20"/>
                <w:szCs w:val="20"/>
              </w:rPr>
              <w:t xml:space="preserve"> 2 Hospital-Private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11667</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1,040</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lastRenderedPageBreak/>
              <w:t>Navamin</w:t>
            </w:r>
            <w:proofErr w:type="spellEnd"/>
            <w:r w:rsidRPr="00EF473E">
              <w:rPr>
                <w:rFonts w:ascii="Times New Roman" w:eastAsia="Times New Roman" w:hAnsi="Times New Roman"/>
                <w:bCs/>
                <w:kern w:val="0"/>
                <w:sz w:val="20"/>
                <w:szCs w:val="20"/>
              </w:rPr>
              <w:t xml:space="preserve"> Hospital-Private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11595</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1,629</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Petchakasem</w:t>
            </w:r>
            <w:proofErr w:type="spellEnd"/>
            <w:r w:rsidRPr="00EF473E">
              <w:rPr>
                <w:rFonts w:ascii="Times New Roman" w:eastAsia="Times New Roman" w:hAnsi="Times New Roman"/>
                <w:bCs/>
                <w:kern w:val="0"/>
                <w:sz w:val="20"/>
                <w:szCs w:val="20"/>
              </w:rPr>
              <w:t xml:space="preserve"> </w:t>
            </w:r>
            <w:proofErr w:type="spellStart"/>
            <w:r w:rsidRPr="00EF473E">
              <w:rPr>
                <w:rFonts w:ascii="Times New Roman" w:eastAsia="Times New Roman" w:hAnsi="Times New Roman"/>
                <w:bCs/>
                <w:kern w:val="0"/>
                <w:sz w:val="20"/>
                <w:szCs w:val="20"/>
              </w:rPr>
              <w:t>Bangkhae</w:t>
            </w:r>
            <w:proofErr w:type="spellEnd"/>
            <w:r w:rsidRPr="00EF473E">
              <w:rPr>
                <w:rFonts w:ascii="Times New Roman" w:eastAsia="Times New Roman" w:hAnsi="Times New Roman"/>
                <w:bCs/>
                <w:kern w:val="0"/>
                <w:sz w:val="20"/>
                <w:szCs w:val="20"/>
              </w:rPr>
              <w:t xml:space="preserve"> Health </w:t>
            </w:r>
            <w:proofErr w:type="spellStart"/>
            <w:r w:rsidRPr="00EF473E">
              <w:rPr>
                <w:rFonts w:ascii="Times New Roman" w:eastAsia="Times New Roman" w:hAnsi="Times New Roman"/>
                <w:bCs/>
                <w:kern w:val="0"/>
                <w:sz w:val="20"/>
                <w:szCs w:val="20"/>
              </w:rPr>
              <w:t>center</w:t>
            </w:r>
            <w:proofErr w:type="spellEnd"/>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11652</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Over 10km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966</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Petcharavej</w:t>
            </w:r>
            <w:proofErr w:type="spellEnd"/>
            <w:r w:rsidRPr="00EF473E">
              <w:rPr>
                <w:rFonts w:ascii="Times New Roman" w:eastAsia="Times New Roman" w:hAnsi="Times New Roman"/>
                <w:bCs/>
                <w:kern w:val="0"/>
                <w:sz w:val="20"/>
                <w:szCs w:val="20"/>
              </w:rPr>
              <w:t xml:space="preserve"> Hospital</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11629</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Hotspot catchment</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307</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r w:rsidR="00D367E2" w:rsidRPr="00EF473E" w:rsidTr="009B6575">
        <w:trPr>
          <w:trHeight w:val="300"/>
        </w:trPr>
        <w:tc>
          <w:tcPr>
            <w:tcW w:w="6105" w:type="dxa"/>
            <w:tcBorders>
              <w:top w:val="nil"/>
              <w:left w:val="single" w:sz="4" w:space="0" w:color="auto"/>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rPr>
                <w:rFonts w:ascii="Times New Roman" w:eastAsia="Times New Roman" w:hAnsi="Times New Roman"/>
                <w:bCs/>
                <w:kern w:val="0"/>
                <w:sz w:val="20"/>
                <w:szCs w:val="20"/>
              </w:rPr>
            </w:pPr>
            <w:proofErr w:type="spellStart"/>
            <w:r w:rsidRPr="00EF473E">
              <w:rPr>
                <w:rFonts w:ascii="Times New Roman" w:eastAsia="Times New Roman" w:hAnsi="Times New Roman"/>
                <w:bCs/>
                <w:kern w:val="0"/>
                <w:sz w:val="20"/>
                <w:szCs w:val="20"/>
              </w:rPr>
              <w:t>Vichaivej</w:t>
            </w:r>
            <w:proofErr w:type="spellEnd"/>
            <w:r w:rsidRPr="00EF473E">
              <w:rPr>
                <w:rFonts w:ascii="Times New Roman" w:eastAsia="Times New Roman" w:hAnsi="Times New Roman"/>
                <w:bCs/>
                <w:kern w:val="0"/>
                <w:sz w:val="20"/>
                <w:szCs w:val="20"/>
              </w:rPr>
              <w:t xml:space="preserve"> International Hospital </w:t>
            </w:r>
          </w:p>
        </w:tc>
        <w:tc>
          <w:tcPr>
            <w:tcW w:w="939"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11641</w:t>
            </w:r>
          </w:p>
        </w:tc>
        <w:tc>
          <w:tcPr>
            <w:tcW w:w="229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Private hospital</w:t>
            </w:r>
          </w:p>
        </w:tc>
        <w:tc>
          <w:tcPr>
            <w:tcW w:w="157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Within 5km</w:t>
            </w:r>
          </w:p>
        </w:tc>
        <w:tc>
          <w:tcPr>
            <w:tcW w:w="928"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346</w:t>
            </w:r>
          </w:p>
        </w:tc>
        <w:tc>
          <w:tcPr>
            <w:tcW w:w="1105" w:type="dxa"/>
            <w:tcBorders>
              <w:top w:val="nil"/>
              <w:left w:val="nil"/>
              <w:bottom w:val="single" w:sz="4" w:space="0" w:color="auto"/>
              <w:right w:val="single" w:sz="4" w:space="0" w:color="auto"/>
            </w:tcBorders>
            <w:shd w:val="clear" w:color="auto" w:fill="auto"/>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N/A</w:t>
            </w:r>
          </w:p>
        </w:tc>
        <w:tc>
          <w:tcPr>
            <w:tcW w:w="947" w:type="dxa"/>
            <w:tcBorders>
              <w:top w:val="nil"/>
              <w:left w:val="nil"/>
              <w:bottom w:val="single" w:sz="4" w:space="0" w:color="auto"/>
              <w:right w:val="single" w:sz="4" w:space="0" w:color="auto"/>
            </w:tcBorders>
            <w:shd w:val="clear" w:color="auto" w:fill="auto"/>
            <w:noWrap/>
            <w:vAlign w:val="center"/>
            <w:hideMark/>
          </w:tcPr>
          <w:p w:rsidR="00D367E2" w:rsidRPr="00EF473E" w:rsidRDefault="00D367E2" w:rsidP="00D367E2">
            <w:pPr>
              <w:spacing w:after="0" w:line="240" w:lineRule="auto"/>
              <w:jc w:val="center"/>
              <w:rPr>
                <w:rFonts w:ascii="Times New Roman" w:eastAsia="Times New Roman" w:hAnsi="Times New Roman"/>
                <w:bCs/>
                <w:kern w:val="0"/>
                <w:sz w:val="20"/>
                <w:szCs w:val="20"/>
              </w:rPr>
            </w:pPr>
            <w:r w:rsidRPr="00EF473E">
              <w:rPr>
                <w:rFonts w:ascii="Times New Roman" w:eastAsia="Times New Roman" w:hAnsi="Times New Roman"/>
                <w:bCs/>
                <w:kern w:val="0"/>
                <w:sz w:val="20"/>
                <w:szCs w:val="20"/>
              </w:rPr>
              <w:t> </w:t>
            </w:r>
          </w:p>
        </w:tc>
      </w:tr>
    </w:tbl>
    <w:p w:rsidR="004E2BAC" w:rsidRPr="00EF473E" w:rsidRDefault="004E2BAC">
      <w:pPr>
        <w:rPr>
          <w:rFonts w:ascii="Times New Roman" w:hAnsi="Times New Roman"/>
        </w:rPr>
      </w:pPr>
    </w:p>
    <w:p w:rsidR="0093411C" w:rsidRDefault="0093411C" w:rsidP="0092191B">
      <w:pPr>
        <w:rPr>
          <w:rFonts w:ascii="Times New Roman" w:hAnsi="Times New Roman"/>
        </w:rPr>
        <w:sectPr w:rsidR="0093411C" w:rsidSect="007F250A">
          <w:pgSz w:w="16838" w:h="11906" w:orient="landscape"/>
          <w:pgMar w:top="1440" w:right="1440" w:bottom="1440" w:left="1440" w:header="709" w:footer="709" w:gutter="0"/>
          <w:cols w:space="708"/>
          <w:docGrid w:linePitch="360"/>
        </w:sectPr>
      </w:pPr>
    </w:p>
    <w:p w:rsidR="0093411C" w:rsidRDefault="004E2BAC">
      <w:pPr>
        <w:rPr>
          <w:rFonts w:ascii="Times New Roman" w:hAnsi="Times New Roman"/>
        </w:rPr>
      </w:pPr>
      <w:r w:rsidRPr="003575EB">
        <w:rPr>
          <w:rFonts w:ascii="Times New Roman" w:hAnsi="Times New Roman"/>
          <w:b/>
        </w:rPr>
        <w:lastRenderedPageBreak/>
        <w:t>Table</w:t>
      </w:r>
      <w:r w:rsidR="007F32E3" w:rsidRPr="003575EB">
        <w:rPr>
          <w:rFonts w:ascii="Times New Roman" w:hAnsi="Times New Roman"/>
          <w:b/>
        </w:rPr>
        <w:t xml:space="preserve"> S</w:t>
      </w:r>
      <w:r w:rsidR="0009260D">
        <w:rPr>
          <w:rFonts w:ascii="Times New Roman" w:hAnsi="Times New Roman"/>
          <w:b/>
        </w:rPr>
        <w:t>6</w:t>
      </w:r>
      <w:r w:rsidRPr="003575EB">
        <w:rPr>
          <w:rFonts w:ascii="Times New Roman" w:hAnsi="Times New Roman"/>
          <w:b/>
        </w:rPr>
        <w:t xml:space="preserve">, </w:t>
      </w:r>
      <w:r w:rsidR="007F32E3" w:rsidRPr="003575EB">
        <w:rPr>
          <w:rFonts w:ascii="Times New Roman" w:hAnsi="Times New Roman"/>
          <w:b/>
        </w:rPr>
        <w:t xml:space="preserve">Service load and capacity for (a) HIV testing services in 91 and (b) ART services in 48 Bangkok medical clinics in 2011, stratified by </w:t>
      </w:r>
      <w:r w:rsidR="007F32E3" w:rsidRPr="003575EB">
        <w:rPr>
          <w:rFonts w:ascii="Times New Roman" w:hAnsi="Times New Roman"/>
          <w:b/>
          <w:szCs w:val="22"/>
        </w:rPr>
        <w:t>facility types and distances to MSM hotspots.</w:t>
      </w:r>
      <w:r w:rsidR="007F32E3" w:rsidRPr="00966FBF">
        <w:rPr>
          <w:rFonts w:ascii="Times New Roman" w:hAnsi="Times New Roman"/>
          <w:szCs w:val="22"/>
        </w:rPr>
        <w:t xml:space="preserve">  A</w:t>
      </w:r>
      <w:r w:rsidRPr="00966FBF">
        <w:rPr>
          <w:rFonts w:ascii="Times New Roman" w:hAnsi="Times New Roman"/>
          <w:szCs w:val="22"/>
        </w:rPr>
        <w:t>ssociation between distance</w:t>
      </w:r>
      <w:r w:rsidR="007F32E3" w:rsidRPr="00966FBF">
        <w:rPr>
          <w:rFonts w:ascii="Times New Roman" w:hAnsi="Times New Roman"/>
          <w:szCs w:val="22"/>
        </w:rPr>
        <w:t>s</w:t>
      </w:r>
      <w:r w:rsidRPr="00966FBF">
        <w:rPr>
          <w:rFonts w:ascii="Times New Roman" w:hAnsi="Times New Roman"/>
          <w:szCs w:val="22"/>
        </w:rPr>
        <w:t xml:space="preserve"> to MSM hotspots and </w:t>
      </w:r>
      <w:r w:rsidR="007F32E3" w:rsidRPr="00966FBF">
        <w:rPr>
          <w:rFonts w:ascii="Times New Roman" w:hAnsi="Times New Roman"/>
          <w:szCs w:val="22"/>
        </w:rPr>
        <w:t xml:space="preserve">servicing loads are not statistically significant for both services (Spearman Correlation, HIV testing: </w:t>
      </w:r>
      <w:r w:rsidR="0038686B" w:rsidRPr="00966FBF">
        <w:rPr>
          <w:rFonts w:ascii="Times New Roman" w:hAnsi="Times New Roman"/>
          <w:i/>
          <w:szCs w:val="22"/>
        </w:rPr>
        <w:t>r</w:t>
      </w:r>
      <w:r w:rsidR="0038686B" w:rsidRPr="00966FBF">
        <w:rPr>
          <w:rFonts w:ascii="Times New Roman" w:hAnsi="Times New Roman"/>
          <w:szCs w:val="22"/>
        </w:rPr>
        <w:t>=</w:t>
      </w:r>
      <w:r w:rsidR="0038686B" w:rsidRPr="00966FBF">
        <w:rPr>
          <w:rFonts w:ascii="Times New Roman" w:eastAsia="Times New Roman" w:hAnsi="Times New Roman"/>
          <w:kern w:val="0"/>
          <w:szCs w:val="22"/>
        </w:rPr>
        <w:t>-0.044</w:t>
      </w:r>
      <w:r w:rsidR="00EE5C63" w:rsidRPr="00966FBF">
        <w:rPr>
          <w:rFonts w:ascii="Times New Roman" w:eastAsia="Times New Roman" w:hAnsi="Times New Roman"/>
          <w:kern w:val="0"/>
          <w:szCs w:val="22"/>
        </w:rPr>
        <w:t>9</w:t>
      </w:r>
      <w:r w:rsidR="0038686B" w:rsidRPr="00966FBF">
        <w:rPr>
          <w:rFonts w:ascii="Times New Roman" w:eastAsia="Times New Roman" w:hAnsi="Times New Roman"/>
          <w:kern w:val="0"/>
          <w:szCs w:val="22"/>
        </w:rPr>
        <w:t xml:space="preserve">, </w:t>
      </w:r>
      <w:r w:rsidR="0038686B" w:rsidRPr="00966FBF">
        <w:rPr>
          <w:rFonts w:ascii="Times New Roman" w:eastAsia="Times New Roman" w:hAnsi="Times New Roman"/>
          <w:i/>
          <w:kern w:val="0"/>
          <w:szCs w:val="22"/>
        </w:rPr>
        <w:t>p</w:t>
      </w:r>
      <w:r w:rsidR="0038686B" w:rsidRPr="00966FBF">
        <w:rPr>
          <w:rFonts w:ascii="Times New Roman" w:eastAsia="Times New Roman" w:hAnsi="Times New Roman"/>
          <w:kern w:val="0"/>
          <w:szCs w:val="22"/>
        </w:rPr>
        <w:t>= 0.73</w:t>
      </w:r>
      <w:r w:rsidR="00EE5C63" w:rsidRPr="00966FBF">
        <w:rPr>
          <w:rFonts w:ascii="Times New Roman" w:eastAsia="Times New Roman" w:hAnsi="Times New Roman"/>
          <w:kern w:val="0"/>
          <w:szCs w:val="22"/>
        </w:rPr>
        <w:t>41</w:t>
      </w:r>
      <w:r w:rsidR="007F32E3" w:rsidRPr="00966FBF">
        <w:rPr>
          <w:rFonts w:ascii="Times New Roman" w:hAnsi="Times New Roman"/>
          <w:szCs w:val="22"/>
        </w:rPr>
        <w:t>; ART</w:t>
      </w:r>
      <w:r w:rsidR="00EE5C63" w:rsidRPr="00966FBF">
        <w:rPr>
          <w:rFonts w:ascii="Times New Roman" w:hAnsi="Times New Roman"/>
          <w:szCs w:val="22"/>
        </w:rPr>
        <w:t xml:space="preserve">: </w:t>
      </w:r>
      <w:r w:rsidR="00966FBF" w:rsidRPr="00966FBF">
        <w:rPr>
          <w:rFonts w:ascii="Times New Roman" w:hAnsi="Times New Roman"/>
          <w:i/>
          <w:szCs w:val="22"/>
        </w:rPr>
        <w:t>r</w:t>
      </w:r>
      <w:r w:rsidR="00966FBF" w:rsidRPr="00966FBF">
        <w:rPr>
          <w:rFonts w:ascii="Times New Roman" w:hAnsi="Times New Roman"/>
          <w:szCs w:val="22"/>
        </w:rPr>
        <w:t>=</w:t>
      </w:r>
      <w:r w:rsidR="00966FBF" w:rsidRPr="00966FBF">
        <w:rPr>
          <w:rFonts w:ascii="Times New Roman" w:eastAsia="Times New Roman" w:hAnsi="Times New Roman"/>
          <w:kern w:val="0"/>
          <w:szCs w:val="22"/>
        </w:rPr>
        <w:t xml:space="preserve">-0.2110, </w:t>
      </w:r>
      <w:r w:rsidR="00966FBF" w:rsidRPr="00966FBF">
        <w:rPr>
          <w:rFonts w:ascii="Times New Roman" w:eastAsia="Times New Roman" w:hAnsi="Times New Roman"/>
          <w:i/>
          <w:kern w:val="0"/>
          <w:szCs w:val="22"/>
        </w:rPr>
        <w:t>p</w:t>
      </w:r>
      <w:r w:rsidR="00966FBF" w:rsidRPr="00966FBF">
        <w:rPr>
          <w:rFonts w:ascii="Times New Roman" w:eastAsia="Times New Roman" w:hAnsi="Times New Roman"/>
          <w:kern w:val="0"/>
          <w:szCs w:val="22"/>
        </w:rPr>
        <w:t>=0.4163)</w:t>
      </w:r>
      <w:r w:rsidR="006778B5">
        <w:rPr>
          <w:rFonts w:ascii="Times New Roman" w:hAnsi="Times New Roman"/>
        </w:rPr>
        <w:t>.</w:t>
      </w:r>
    </w:p>
    <w:p w:rsidR="006778B5" w:rsidRPr="00966FBF" w:rsidRDefault="006778B5">
      <w:pPr>
        <w:rPr>
          <w:rFonts w:ascii="Times New Roman" w:eastAsia="Times New Roman" w:hAnsi="Times New Roman"/>
          <w:kern w:val="0"/>
          <w:sz w:val="20"/>
          <w:szCs w:val="20"/>
        </w:rPr>
      </w:pPr>
    </w:p>
    <w:p w:rsidR="0093411C" w:rsidRPr="0093411C" w:rsidRDefault="0093411C">
      <w:pPr>
        <w:rPr>
          <w:rFonts w:ascii="Times New Roman" w:hAnsi="Times New Roman"/>
          <w:b/>
        </w:rPr>
      </w:pPr>
      <w:r w:rsidRPr="0093411C">
        <w:rPr>
          <w:rFonts w:ascii="Times New Roman" w:hAnsi="Times New Roman"/>
          <w:b/>
        </w:rPr>
        <w:t>(a)</w:t>
      </w:r>
    </w:p>
    <w:tbl>
      <w:tblPr>
        <w:tblW w:w="5000" w:type="pct"/>
        <w:tblLayout w:type="fixed"/>
        <w:tblCellMar>
          <w:left w:w="57" w:type="dxa"/>
          <w:right w:w="57" w:type="dxa"/>
        </w:tblCellMar>
        <w:tblLook w:val="04A0" w:firstRow="1" w:lastRow="0" w:firstColumn="1" w:lastColumn="0" w:noHBand="0" w:noVBand="1"/>
      </w:tblPr>
      <w:tblGrid>
        <w:gridCol w:w="1510"/>
        <w:gridCol w:w="2051"/>
        <w:gridCol w:w="1950"/>
        <w:gridCol w:w="1777"/>
        <w:gridCol w:w="1852"/>
      </w:tblGrid>
      <w:tr w:rsidR="0093411C" w:rsidRPr="0093411C" w:rsidTr="0093411C">
        <w:trPr>
          <w:trHeight w:val="541"/>
        </w:trPr>
        <w:tc>
          <w:tcPr>
            <w:tcW w:w="826" w:type="pct"/>
            <w:tcBorders>
              <w:top w:val="single" w:sz="12" w:space="0" w:color="auto"/>
              <w:left w:val="nil"/>
              <w:bottom w:val="single" w:sz="12" w:space="0" w:color="auto"/>
              <w:right w:val="nil"/>
            </w:tcBorders>
            <w:shd w:val="clear" w:color="auto" w:fill="auto"/>
            <w:vAlign w:val="bottom"/>
            <w:hideMark/>
          </w:tcPr>
          <w:p w:rsidR="0093411C" w:rsidRPr="0093411C" w:rsidRDefault="007F32E3" w:rsidP="007F32E3">
            <w:pPr>
              <w:spacing w:after="0" w:line="240" w:lineRule="auto"/>
              <w:rPr>
                <w:rFonts w:ascii="Times New Roman" w:eastAsia="Times New Roman" w:hAnsi="Times New Roman"/>
                <w:b/>
                <w:bCs/>
                <w:color w:val="000000"/>
                <w:kern w:val="0"/>
                <w:szCs w:val="22"/>
              </w:rPr>
            </w:pPr>
            <w:r>
              <w:rPr>
                <w:rFonts w:ascii="Times New Roman" w:eastAsia="Times New Roman" w:hAnsi="Times New Roman"/>
                <w:b/>
                <w:bCs/>
                <w:color w:val="000000"/>
                <w:kern w:val="0"/>
                <w:szCs w:val="22"/>
              </w:rPr>
              <w:t>Distances to MSM hotspots</w:t>
            </w:r>
          </w:p>
        </w:tc>
        <w:tc>
          <w:tcPr>
            <w:tcW w:w="1122" w:type="pct"/>
            <w:tcBorders>
              <w:top w:val="single" w:sz="12" w:space="0" w:color="auto"/>
              <w:left w:val="nil"/>
              <w:bottom w:val="single" w:sz="12" w:space="0" w:color="auto"/>
              <w:right w:val="nil"/>
            </w:tcBorders>
            <w:shd w:val="clear" w:color="auto" w:fill="auto"/>
            <w:vAlign w:val="bottom"/>
            <w:hideMark/>
          </w:tcPr>
          <w:p w:rsidR="0093411C" w:rsidRPr="0093411C"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Research clinic (load/capacity, n)</w:t>
            </w:r>
          </w:p>
        </w:tc>
        <w:tc>
          <w:tcPr>
            <w:tcW w:w="1067" w:type="pct"/>
            <w:tcBorders>
              <w:top w:val="single" w:sz="12" w:space="0" w:color="auto"/>
              <w:left w:val="nil"/>
              <w:bottom w:val="single" w:sz="12" w:space="0" w:color="auto"/>
              <w:right w:val="nil"/>
            </w:tcBorders>
            <w:shd w:val="clear" w:color="auto" w:fill="auto"/>
            <w:vAlign w:val="bottom"/>
            <w:hideMark/>
          </w:tcPr>
          <w:p w:rsidR="0093411C" w:rsidRPr="0093411C"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Private Hospital (load/capacity, n)</w:t>
            </w:r>
          </w:p>
        </w:tc>
        <w:tc>
          <w:tcPr>
            <w:tcW w:w="972" w:type="pct"/>
            <w:tcBorders>
              <w:top w:val="single" w:sz="12" w:space="0" w:color="auto"/>
              <w:left w:val="nil"/>
              <w:bottom w:val="single" w:sz="12" w:space="0" w:color="auto"/>
              <w:right w:val="nil"/>
            </w:tcBorders>
            <w:shd w:val="clear" w:color="auto" w:fill="auto"/>
            <w:vAlign w:val="bottom"/>
            <w:hideMark/>
          </w:tcPr>
          <w:p w:rsidR="0093411C" w:rsidRPr="0093411C"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BMA Center (load/capacity, n)</w:t>
            </w:r>
          </w:p>
        </w:tc>
        <w:tc>
          <w:tcPr>
            <w:tcW w:w="1013" w:type="pct"/>
            <w:tcBorders>
              <w:top w:val="single" w:sz="12" w:space="0" w:color="auto"/>
              <w:left w:val="nil"/>
              <w:bottom w:val="single" w:sz="12" w:space="0" w:color="auto"/>
              <w:right w:val="nil"/>
            </w:tcBorders>
            <w:shd w:val="clear" w:color="auto" w:fill="auto"/>
            <w:vAlign w:val="bottom"/>
            <w:hideMark/>
          </w:tcPr>
          <w:p w:rsidR="0093411C" w:rsidRPr="0093411C"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Public Facility (load/capacity, n)</w:t>
            </w:r>
          </w:p>
        </w:tc>
      </w:tr>
      <w:tr w:rsidR="0093411C" w:rsidRPr="0093411C" w:rsidTr="0093411C">
        <w:trPr>
          <w:trHeight w:val="300"/>
        </w:trPr>
        <w:tc>
          <w:tcPr>
            <w:tcW w:w="826" w:type="pct"/>
            <w:tcBorders>
              <w:top w:val="single" w:sz="12" w:space="0" w:color="auto"/>
              <w:left w:val="nil"/>
              <w:bottom w:val="nil"/>
              <w:right w:val="nil"/>
            </w:tcBorders>
            <w:shd w:val="clear" w:color="auto" w:fill="auto"/>
            <w:noWrap/>
            <w:vAlign w:val="bottom"/>
            <w:hideMark/>
          </w:tcPr>
          <w:p w:rsidR="0093411C" w:rsidRDefault="0093411C" w:rsidP="0093411C">
            <w:pPr>
              <w:spacing w:after="0" w:line="240" w:lineRule="auto"/>
              <w:ind w:firstLineChars="100" w:firstLine="220"/>
              <w:jc w:val="both"/>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Hotspot</w:t>
            </w:r>
          </w:p>
          <w:p w:rsidR="0093411C" w:rsidRPr="0093411C" w:rsidRDefault="0093411C" w:rsidP="0093411C">
            <w:pPr>
              <w:spacing w:after="0" w:line="240" w:lineRule="auto"/>
              <w:ind w:firstLineChars="100" w:firstLine="220"/>
              <w:jc w:val="both"/>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catchment</w:t>
            </w:r>
          </w:p>
        </w:tc>
        <w:tc>
          <w:tcPr>
            <w:tcW w:w="1122" w:type="pct"/>
            <w:tcBorders>
              <w:top w:val="single" w:sz="12" w:space="0" w:color="auto"/>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94.7%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(14</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961/15</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792, 2)</w:t>
            </w:r>
          </w:p>
        </w:tc>
        <w:tc>
          <w:tcPr>
            <w:tcW w:w="1067" w:type="pct"/>
            <w:tcBorders>
              <w:top w:val="single" w:sz="12" w:space="0" w:color="auto"/>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30.1%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(289/960, 3)</w:t>
            </w:r>
          </w:p>
        </w:tc>
        <w:tc>
          <w:tcPr>
            <w:tcW w:w="972" w:type="pct"/>
            <w:tcBorders>
              <w:top w:val="single" w:sz="12" w:space="0" w:color="auto"/>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42.3%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(143/338, 7)</w:t>
            </w:r>
          </w:p>
        </w:tc>
        <w:tc>
          <w:tcPr>
            <w:tcW w:w="1013" w:type="pct"/>
            <w:tcBorders>
              <w:top w:val="single" w:sz="12" w:space="0" w:color="auto"/>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13.9%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(438/3</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154, 7)</w:t>
            </w:r>
          </w:p>
        </w:tc>
      </w:tr>
      <w:tr w:rsidR="0093411C" w:rsidRPr="0093411C" w:rsidTr="0093411C">
        <w:trPr>
          <w:trHeight w:val="300"/>
        </w:trPr>
        <w:tc>
          <w:tcPr>
            <w:tcW w:w="826"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ind w:firstLineChars="100" w:firstLine="220"/>
              <w:jc w:val="both"/>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Within 5km</w:t>
            </w:r>
          </w:p>
        </w:tc>
        <w:tc>
          <w:tcPr>
            <w:tcW w:w="1122"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t>
            </w:r>
          </w:p>
        </w:tc>
        <w:tc>
          <w:tcPr>
            <w:tcW w:w="1067"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(17/--, 2)</w:t>
            </w:r>
          </w:p>
        </w:tc>
        <w:tc>
          <w:tcPr>
            <w:tcW w:w="972" w:type="pct"/>
            <w:tcBorders>
              <w:top w:val="nil"/>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17.1%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(219/1</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278, 8)</w:t>
            </w:r>
          </w:p>
        </w:tc>
        <w:tc>
          <w:tcPr>
            <w:tcW w:w="1013"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66.5% (14</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603/21</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943, 6)</w:t>
            </w:r>
          </w:p>
        </w:tc>
      </w:tr>
      <w:tr w:rsidR="0093411C" w:rsidRPr="0093411C" w:rsidTr="0093411C">
        <w:trPr>
          <w:trHeight w:val="300"/>
        </w:trPr>
        <w:tc>
          <w:tcPr>
            <w:tcW w:w="826"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ind w:firstLineChars="100" w:firstLine="220"/>
              <w:jc w:val="both"/>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Within 10km</w:t>
            </w:r>
          </w:p>
        </w:tc>
        <w:tc>
          <w:tcPr>
            <w:tcW w:w="1122"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t>
            </w:r>
          </w:p>
        </w:tc>
        <w:tc>
          <w:tcPr>
            <w:tcW w:w="1067"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(1</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708/--, 4)</w:t>
            </w:r>
          </w:p>
        </w:tc>
        <w:tc>
          <w:tcPr>
            <w:tcW w:w="972" w:type="pct"/>
            <w:tcBorders>
              <w:top w:val="nil"/>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41.5%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(280/673, 13)</w:t>
            </w:r>
          </w:p>
        </w:tc>
        <w:tc>
          <w:tcPr>
            <w:tcW w:w="1013" w:type="pct"/>
            <w:tcBorders>
              <w:top w:val="nil"/>
              <w:left w:val="nil"/>
              <w:bottom w:val="nil"/>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6.3%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(321/5</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079, 9)</w:t>
            </w:r>
          </w:p>
        </w:tc>
      </w:tr>
      <w:tr w:rsidR="0093411C" w:rsidRPr="0093411C" w:rsidTr="0093411C">
        <w:trPr>
          <w:trHeight w:val="300"/>
        </w:trPr>
        <w:tc>
          <w:tcPr>
            <w:tcW w:w="826" w:type="pct"/>
            <w:tcBorders>
              <w:top w:val="nil"/>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ind w:firstLineChars="100" w:firstLine="220"/>
              <w:jc w:val="both"/>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Over 10km</w:t>
            </w:r>
          </w:p>
        </w:tc>
        <w:tc>
          <w:tcPr>
            <w:tcW w:w="1122" w:type="pct"/>
            <w:tcBorders>
              <w:top w:val="nil"/>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t>
            </w:r>
          </w:p>
        </w:tc>
        <w:tc>
          <w:tcPr>
            <w:tcW w:w="1067" w:type="pct"/>
            <w:tcBorders>
              <w:top w:val="nil"/>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4</w:t>
            </w:r>
            <w:r>
              <w:rPr>
                <w:rFonts w:ascii="Times New Roman" w:eastAsia="Times New Roman" w:hAnsi="Times New Roman"/>
                <w:color w:val="000000"/>
                <w:kern w:val="0"/>
                <w:szCs w:val="22"/>
              </w:rPr>
              <w:t>.0</w:t>
            </w:r>
            <w:r w:rsidRPr="0093411C">
              <w:rPr>
                <w:rFonts w:ascii="Times New Roman" w:eastAsia="Times New Roman" w:hAnsi="Times New Roman"/>
                <w:color w:val="000000"/>
                <w:kern w:val="0"/>
                <w:szCs w:val="22"/>
              </w:rPr>
              <w:t xml:space="preserve">%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408/35</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148, 5)</w:t>
            </w:r>
          </w:p>
        </w:tc>
        <w:tc>
          <w:tcPr>
            <w:tcW w:w="972" w:type="pct"/>
            <w:tcBorders>
              <w:top w:val="nil"/>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23.8%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(143/602, 16)</w:t>
            </w:r>
          </w:p>
        </w:tc>
        <w:tc>
          <w:tcPr>
            <w:tcW w:w="1013" w:type="pct"/>
            <w:tcBorders>
              <w:top w:val="nil"/>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30.2%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(656/2</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174, 9)</w:t>
            </w:r>
          </w:p>
        </w:tc>
      </w:tr>
      <w:tr w:rsidR="0093411C" w:rsidRPr="0093411C" w:rsidTr="0093411C">
        <w:trPr>
          <w:trHeight w:val="300"/>
        </w:trPr>
        <w:tc>
          <w:tcPr>
            <w:tcW w:w="826" w:type="pct"/>
            <w:tcBorders>
              <w:top w:val="single" w:sz="12" w:space="0" w:color="auto"/>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Overall</w:t>
            </w:r>
          </w:p>
        </w:tc>
        <w:tc>
          <w:tcPr>
            <w:tcW w:w="1122" w:type="pct"/>
            <w:tcBorders>
              <w:top w:val="single" w:sz="12" w:space="0" w:color="auto"/>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94.7%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(14</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961/1</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5792, 2)</w:t>
            </w:r>
          </w:p>
        </w:tc>
        <w:tc>
          <w:tcPr>
            <w:tcW w:w="1067" w:type="pct"/>
            <w:tcBorders>
              <w:top w:val="single" w:sz="12" w:space="0" w:color="auto"/>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10.6%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055/23</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752, 14)</w:t>
            </w:r>
          </w:p>
        </w:tc>
        <w:tc>
          <w:tcPr>
            <w:tcW w:w="972" w:type="pct"/>
            <w:tcBorders>
              <w:top w:val="single" w:sz="12" w:space="0" w:color="auto"/>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27.1%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(197/717, 44)</w:t>
            </w:r>
          </w:p>
        </w:tc>
        <w:tc>
          <w:tcPr>
            <w:tcW w:w="1013" w:type="pct"/>
            <w:tcBorders>
              <w:top w:val="single" w:sz="12" w:space="0" w:color="auto"/>
              <w:left w:val="nil"/>
              <w:bottom w:val="single" w:sz="12" w:space="0" w:color="auto"/>
              <w:right w:val="nil"/>
            </w:tcBorders>
            <w:shd w:val="clear" w:color="auto" w:fill="auto"/>
            <w:noWrap/>
            <w:vAlign w:val="bottom"/>
            <w:hideMark/>
          </w:tcPr>
          <w:p w:rsid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xml:space="preserve">61.9% </w:t>
            </w:r>
          </w:p>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(3</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209/7</w:t>
            </w:r>
            <w:r>
              <w:rPr>
                <w:rFonts w:ascii="Times New Roman" w:eastAsia="Times New Roman" w:hAnsi="Times New Roman"/>
                <w:color w:val="000000"/>
                <w:kern w:val="0"/>
                <w:szCs w:val="22"/>
              </w:rPr>
              <w:t>,</w:t>
            </w:r>
            <w:r w:rsidRPr="0093411C">
              <w:rPr>
                <w:rFonts w:ascii="Times New Roman" w:eastAsia="Times New Roman" w:hAnsi="Times New Roman"/>
                <w:color w:val="000000"/>
                <w:kern w:val="0"/>
                <w:szCs w:val="22"/>
              </w:rPr>
              <w:t>047, 31)</w:t>
            </w:r>
          </w:p>
        </w:tc>
      </w:tr>
    </w:tbl>
    <w:p w:rsidR="0093411C" w:rsidRDefault="0093411C">
      <w:pPr>
        <w:rPr>
          <w:rFonts w:ascii="Times New Roman" w:hAnsi="Times New Roman"/>
        </w:rPr>
      </w:pPr>
    </w:p>
    <w:p w:rsidR="0093411C" w:rsidRDefault="0093411C">
      <w:pPr>
        <w:rPr>
          <w:rFonts w:ascii="Times New Roman" w:hAnsi="Times New Roman"/>
        </w:rPr>
      </w:pPr>
    </w:p>
    <w:p w:rsidR="0093411C" w:rsidRPr="0093411C" w:rsidRDefault="0093411C">
      <w:pPr>
        <w:rPr>
          <w:rFonts w:ascii="Times New Roman" w:hAnsi="Times New Roman"/>
          <w:b/>
        </w:rPr>
      </w:pPr>
      <w:r w:rsidRPr="0093411C">
        <w:rPr>
          <w:rFonts w:ascii="Times New Roman" w:hAnsi="Times New Roman"/>
          <w:b/>
        </w:rPr>
        <w:t>(b)</w:t>
      </w:r>
    </w:p>
    <w:tbl>
      <w:tblPr>
        <w:tblW w:w="5000" w:type="pct"/>
        <w:tblLook w:val="04A0" w:firstRow="1" w:lastRow="0" w:firstColumn="1" w:lastColumn="0" w:noHBand="0" w:noVBand="1"/>
      </w:tblPr>
      <w:tblGrid>
        <w:gridCol w:w="2820"/>
        <w:gridCol w:w="3211"/>
        <w:gridCol w:w="3211"/>
      </w:tblGrid>
      <w:tr w:rsidR="0093411C" w:rsidRPr="0093411C" w:rsidTr="0093411C">
        <w:trPr>
          <w:trHeight w:val="300"/>
        </w:trPr>
        <w:tc>
          <w:tcPr>
            <w:tcW w:w="1526" w:type="pct"/>
            <w:tcBorders>
              <w:top w:val="single" w:sz="12" w:space="0" w:color="auto"/>
              <w:left w:val="nil"/>
              <w:bottom w:val="single" w:sz="12" w:space="0" w:color="auto"/>
              <w:right w:val="nil"/>
            </w:tcBorders>
            <w:shd w:val="clear" w:color="auto" w:fill="auto"/>
            <w:noWrap/>
            <w:vAlign w:val="bottom"/>
            <w:hideMark/>
          </w:tcPr>
          <w:p w:rsidR="0093411C" w:rsidRPr="0093411C" w:rsidRDefault="007F32E3" w:rsidP="0093411C">
            <w:pPr>
              <w:spacing w:after="0" w:line="240" w:lineRule="auto"/>
              <w:rPr>
                <w:rFonts w:ascii="Times New Roman" w:eastAsia="Times New Roman" w:hAnsi="Times New Roman"/>
                <w:b/>
                <w:bCs/>
                <w:color w:val="000000"/>
                <w:kern w:val="0"/>
                <w:szCs w:val="22"/>
              </w:rPr>
            </w:pPr>
            <w:r>
              <w:rPr>
                <w:rFonts w:ascii="Times New Roman" w:eastAsia="Times New Roman" w:hAnsi="Times New Roman"/>
                <w:b/>
                <w:bCs/>
                <w:color w:val="000000"/>
                <w:kern w:val="0"/>
                <w:szCs w:val="22"/>
              </w:rPr>
              <w:t>Distances to MSM hotspots</w:t>
            </w:r>
          </w:p>
        </w:tc>
        <w:tc>
          <w:tcPr>
            <w:tcW w:w="1737" w:type="pct"/>
            <w:tcBorders>
              <w:top w:val="single" w:sz="12" w:space="0" w:color="auto"/>
              <w:left w:val="nil"/>
              <w:bottom w:val="single" w:sz="12" w:space="0" w:color="auto"/>
              <w:right w:val="nil"/>
            </w:tcBorders>
            <w:shd w:val="clear" w:color="auto" w:fill="auto"/>
            <w:noWrap/>
            <w:vAlign w:val="bottom"/>
            <w:hideMark/>
          </w:tcPr>
          <w:p w:rsidR="009C4C62"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 xml:space="preserve">Private Hospital </w:t>
            </w:r>
          </w:p>
          <w:p w:rsidR="0093411C" w:rsidRPr="0093411C"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(load/capacity, n)</w:t>
            </w:r>
          </w:p>
        </w:tc>
        <w:tc>
          <w:tcPr>
            <w:tcW w:w="1737" w:type="pct"/>
            <w:tcBorders>
              <w:top w:val="single" w:sz="12" w:space="0" w:color="auto"/>
              <w:left w:val="nil"/>
              <w:bottom w:val="single" w:sz="12" w:space="0" w:color="auto"/>
              <w:right w:val="nil"/>
            </w:tcBorders>
            <w:shd w:val="clear" w:color="auto" w:fill="auto"/>
            <w:noWrap/>
            <w:vAlign w:val="bottom"/>
            <w:hideMark/>
          </w:tcPr>
          <w:p w:rsidR="009C4C62"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 xml:space="preserve">Public Facility </w:t>
            </w:r>
          </w:p>
          <w:p w:rsidR="0093411C" w:rsidRPr="0093411C" w:rsidRDefault="0093411C" w:rsidP="0093411C">
            <w:pPr>
              <w:spacing w:after="0" w:line="240" w:lineRule="auto"/>
              <w:jc w:val="center"/>
              <w:rPr>
                <w:rFonts w:ascii="Times New Roman" w:eastAsia="Times New Roman" w:hAnsi="Times New Roman"/>
                <w:b/>
                <w:bCs/>
                <w:color w:val="000000"/>
                <w:kern w:val="0"/>
                <w:szCs w:val="22"/>
              </w:rPr>
            </w:pPr>
            <w:r w:rsidRPr="0093411C">
              <w:rPr>
                <w:rFonts w:ascii="Times New Roman" w:eastAsia="Times New Roman" w:hAnsi="Times New Roman"/>
                <w:b/>
                <w:bCs/>
                <w:color w:val="000000"/>
                <w:kern w:val="0"/>
                <w:szCs w:val="22"/>
              </w:rPr>
              <w:t>(load/capacity, n)</w:t>
            </w:r>
          </w:p>
        </w:tc>
      </w:tr>
      <w:tr w:rsidR="0093411C" w:rsidRPr="0093411C" w:rsidTr="0093411C">
        <w:trPr>
          <w:trHeight w:val="300"/>
        </w:trPr>
        <w:tc>
          <w:tcPr>
            <w:tcW w:w="1526" w:type="pct"/>
            <w:tcBorders>
              <w:top w:val="single" w:sz="12" w:space="0" w:color="auto"/>
              <w:left w:val="nil"/>
              <w:bottom w:val="nil"/>
              <w:right w:val="nil"/>
            </w:tcBorders>
            <w:shd w:val="clear" w:color="auto" w:fill="auto"/>
            <w:noWrap/>
            <w:vAlign w:val="bottom"/>
            <w:hideMark/>
          </w:tcPr>
          <w:p w:rsidR="0093411C" w:rsidRPr="0093411C" w:rsidRDefault="0093411C" w:rsidP="0093411C">
            <w:pPr>
              <w:spacing w:after="0" w:line="240" w:lineRule="auto"/>
              <w:ind w:firstLineChars="100" w:firstLine="220"/>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Hotspot catchment</w:t>
            </w:r>
          </w:p>
        </w:tc>
        <w:tc>
          <w:tcPr>
            <w:tcW w:w="1737" w:type="pct"/>
            <w:tcBorders>
              <w:top w:val="single" w:sz="12" w:space="0" w:color="auto"/>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75.9% (1897/2500, 8)</w:t>
            </w:r>
          </w:p>
        </w:tc>
        <w:tc>
          <w:tcPr>
            <w:tcW w:w="1737" w:type="pct"/>
            <w:tcBorders>
              <w:top w:val="single" w:sz="12" w:space="0" w:color="auto"/>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64% (921/1440, 3)</w:t>
            </w:r>
          </w:p>
        </w:tc>
      </w:tr>
      <w:tr w:rsidR="0093411C" w:rsidRPr="0093411C" w:rsidTr="0093411C">
        <w:trPr>
          <w:trHeight w:val="300"/>
        </w:trPr>
        <w:tc>
          <w:tcPr>
            <w:tcW w:w="1526"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ind w:firstLineChars="100" w:firstLine="220"/>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Within 5km</w:t>
            </w:r>
          </w:p>
        </w:tc>
        <w:tc>
          <w:tcPr>
            <w:tcW w:w="1737"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39.6% (3123/7890, 7)</w:t>
            </w:r>
          </w:p>
        </w:tc>
        <w:tc>
          <w:tcPr>
            <w:tcW w:w="1737"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0.6% (28/4932, 3)</w:t>
            </w:r>
          </w:p>
        </w:tc>
      </w:tr>
      <w:tr w:rsidR="0093411C" w:rsidRPr="0093411C" w:rsidTr="0093411C">
        <w:trPr>
          <w:trHeight w:val="300"/>
        </w:trPr>
        <w:tc>
          <w:tcPr>
            <w:tcW w:w="1526"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ind w:firstLineChars="100" w:firstLine="220"/>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Within 10km</w:t>
            </w:r>
          </w:p>
        </w:tc>
        <w:tc>
          <w:tcPr>
            <w:tcW w:w="1737"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97.7% (1460/1494, 9)</w:t>
            </w:r>
          </w:p>
        </w:tc>
        <w:tc>
          <w:tcPr>
            <w:tcW w:w="1737" w:type="pct"/>
            <w:tcBorders>
              <w:top w:val="nil"/>
              <w:left w:val="nil"/>
              <w:bottom w:val="nil"/>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 (--/--, 4)</w:t>
            </w:r>
          </w:p>
        </w:tc>
      </w:tr>
      <w:tr w:rsidR="0093411C" w:rsidRPr="0093411C" w:rsidTr="0093411C">
        <w:trPr>
          <w:trHeight w:val="300"/>
        </w:trPr>
        <w:tc>
          <w:tcPr>
            <w:tcW w:w="1526" w:type="pct"/>
            <w:tcBorders>
              <w:top w:val="nil"/>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ind w:firstLineChars="100" w:firstLine="220"/>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Over 10km</w:t>
            </w:r>
          </w:p>
        </w:tc>
        <w:tc>
          <w:tcPr>
            <w:tcW w:w="1737" w:type="pct"/>
            <w:tcBorders>
              <w:top w:val="nil"/>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36.8% (1049/2852, 9)</w:t>
            </w:r>
          </w:p>
        </w:tc>
        <w:tc>
          <w:tcPr>
            <w:tcW w:w="1737" w:type="pct"/>
            <w:tcBorders>
              <w:top w:val="nil"/>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84.6% (1153/1362, 5)</w:t>
            </w:r>
          </w:p>
        </w:tc>
      </w:tr>
      <w:tr w:rsidR="0093411C" w:rsidRPr="0093411C" w:rsidTr="0093411C">
        <w:trPr>
          <w:trHeight w:val="300"/>
        </w:trPr>
        <w:tc>
          <w:tcPr>
            <w:tcW w:w="1526" w:type="pct"/>
            <w:tcBorders>
              <w:top w:val="single" w:sz="12" w:space="0" w:color="auto"/>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rPr>
                <w:rFonts w:ascii="Times New Roman" w:eastAsia="Times New Roman" w:hAnsi="Times New Roman"/>
                <w:b/>
                <w:color w:val="000000"/>
                <w:kern w:val="0"/>
                <w:szCs w:val="22"/>
              </w:rPr>
            </w:pPr>
            <w:r w:rsidRPr="0093411C">
              <w:rPr>
                <w:rFonts w:ascii="Times New Roman" w:eastAsia="Times New Roman" w:hAnsi="Times New Roman"/>
                <w:b/>
                <w:color w:val="000000"/>
                <w:kern w:val="0"/>
                <w:szCs w:val="22"/>
              </w:rPr>
              <w:t>Overall</w:t>
            </w:r>
          </w:p>
        </w:tc>
        <w:tc>
          <w:tcPr>
            <w:tcW w:w="1737" w:type="pct"/>
            <w:tcBorders>
              <w:top w:val="single" w:sz="12" w:space="0" w:color="auto"/>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47.9% (2021/4217, 33)</w:t>
            </w:r>
          </w:p>
        </w:tc>
        <w:tc>
          <w:tcPr>
            <w:tcW w:w="1737" w:type="pct"/>
            <w:tcBorders>
              <w:top w:val="single" w:sz="12" w:space="0" w:color="auto"/>
              <w:left w:val="nil"/>
              <w:bottom w:val="single" w:sz="12" w:space="0" w:color="auto"/>
              <w:right w:val="nil"/>
            </w:tcBorders>
            <w:shd w:val="clear" w:color="auto" w:fill="auto"/>
            <w:noWrap/>
            <w:vAlign w:val="bottom"/>
            <w:hideMark/>
          </w:tcPr>
          <w:p w:rsidR="0093411C" w:rsidRPr="0093411C" w:rsidRDefault="0093411C" w:rsidP="0093411C">
            <w:pPr>
              <w:spacing w:after="0" w:line="240" w:lineRule="auto"/>
              <w:jc w:val="center"/>
              <w:rPr>
                <w:rFonts w:ascii="Times New Roman" w:eastAsia="Times New Roman" w:hAnsi="Times New Roman"/>
                <w:color w:val="000000"/>
                <w:kern w:val="0"/>
                <w:szCs w:val="22"/>
              </w:rPr>
            </w:pPr>
            <w:r w:rsidRPr="0093411C">
              <w:rPr>
                <w:rFonts w:ascii="Times New Roman" w:eastAsia="Times New Roman" w:hAnsi="Times New Roman"/>
                <w:color w:val="000000"/>
                <w:kern w:val="0"/>
                <w:szCs w:val="22"/>
              </w:rPr>
              <w:t>35.8% (814/2274, 15)</w:t>
            </w:r>
          </w:p>
        </w:tc>
      </w:tr>
    </w:tbl>
    <w:p w:rsidR="0093411C" w:rsidRDefault="0093411C">
      <w:pPr>
        <w:rPr>
          <w:rFonts w:ascii="Times New Roman" w:hAnsi="Times New Roman"/>
        </w:rPr>
        <w:sectPr w:rsidR="0093411C" w:rsidSect="007F250A">
          <w:pgSz w:w="11906" w:h="16838"/>
          <w:pgMar w:top="1440" w:right="1440" w:bottom="1440" w:left="1440" w:header="709" w:footer="709" w:gutter="0"/>
          <w:cols w:space="708"/>
          <w:docGrid w:linePitch="360"/>
        </w:sectPr>
      </w:pPr>
    </w:p>
    <w:p w:rsidR="00B83675" w:rsidRPr="00EF473E" w:rsidRDefault="0092191B">
      <w:pPr>
        <w:rPr>
          <w:rFonts w:ascii="Times New Roman" w:hAnsi="Times New Roman"/>
        </w:rPr>
      </w:pPr>
      <w:r w:rsidRPr="00EF473E">
        <w:rPr>
          <w:rFonts w:ascii="Times New Roman" w:hAnsi="Times New Roman"/>
        </w:rPr>
        <w:lastRenderedPageBreak/>
        <w:t xml:space="preserve"> </w:t>
      </w:r>
      <w:r w:rsidR="00B83675" w:rsidRPr="00EF473E">
        <w:rPr>
          <w:rFonts w:ascii="Times New Roman" w:hAnsi="Times New Roman"/>
          <w:b/>
        </w:rPr>
        <w:t xml:space="preserve">Table </w:t>
      </w:r>
      <w:r w:rsidR="0009260D">
        <w:rPr>
          <w:rFonts w:ascii="Times New Roman" w:hAnsi="Times New Roman"/>
          <w:b/>
        </w:rPr>
        <w:t>S7</w:t>
      </w:r>
      <w:r w:rsidR="00B83675" w:rsidRPr="00EF473E">
        <w:rPr>
          <w:rFonts w:ascii="Times New Roman" w:hAnsi="Times New Roman"/>
          <w:b/>
        </w:rPr>
        <w:t xml:space="preserve">: </w:t>
      </w:r>
      <w:r w:rsidR="00B83675" w:rsidRPr="00EF473E">
        <w:rPr>
          <w:rFonts w:ascii="Times New Roman" w:eastAsia="Times New Roman" w:hAnsi="Times New Roman"/>
          <w:b/>
          <w:color w:val="000000"/>
          <w:kern w:val="0"/>
          <w:szCs w:val="22"/>
        </w:rPr>
        <w:t>Strategies and costs in linking high-risk MSM to HIV testing services in Bangkok</w:t>
      </w:r>
    </w:p>
    <w:tbl>
      <w:tblPr>
        <w:tblW w:w="13853" w:type="dxa"/>
        <w:tblInd w:w="108" w:type="dxa"/>
        <w:tblLook w:val="04A0" w:firstRow="1" w:lastRow="0" w:firstColumn="1" w:lastColumn="0" w:noHBand="0" w:noVBand="1"/>
      </w:tblPr>
      <w:tblGrid>
        <w:gridCol w:w="326"/>
        <w:gridCol w:w="9075"/>
        <w:gridCol w:w="976"/>
        <w:gridCol w:w="3476"/>
      </w:tblGrid>
      <w:tr w:rsidR="006410F3" w:rsidRPr="00EF473E" w:rsidTr="006410F3">
        <w:trPr>
          <w:trHeight w:val="375"/>
        </w:trPr>
        <w:tc>
          <w:tcPr>
            <w:tcW w:w="13853" w:type="dxa"/>
            <w:gridSpan w:val="4"/>
            <w:tcBorders>
              <w:top w:val="nil"/>
              <w:left w:val="nil"/>
              <w:bottom w:val="nil"/>
              <w:right w:val="nil"/>
            </w:tcBorders>
            <w:shd w:val="clear" w:color="auto" w:fill="auto"/>
            <w:noWrap/>
            <w:vAlign w:val="bottom"/>
            <w:hideMark/>
          </w:tcPr>
          <w:p w:rsidR="006410F3" w:rsidRPr="00EF473E" w:rsidRDefault="00B83675" w:rsidP="0009260D">
            <w:pPr>
              <w:rPr>
                <w:rFonts w:ascii="Times New Roman" w:hAnsi="Times New Roman"/>
              </w:rPr>
            </w:pPr>
            <w:r w:rsidRPr="00EF473E">
              <w:rPr>
                <w:rFonts w:ascii="Times New Roman" w:eastAsia="Times New Roman" w:hAnsi="Times New Roman"/>
                <w:b/>
                <w:bCs/>
                <w:color w:val="000000"/>
                <w:kern w:val="0"/>
                <w:szCs w:val="22"/>
              </w:rPr>
              <w:t xml:space="preserve">Table </w:t>
            </w:r>
            <w:r w:rsidR="0009260D">
              <w:rPr>
                <w:rFonts w:ascii="Times New Roman" w:eastAsia="Times New Roman" w:hAnsi="Times New Roman"/>
                <w:b/>
                <w:bCs/>
                <w:color w:val="000000"/>
                <w:kern w:val="0"/>
                <w:szCs w:val="22"/>
              </w:rPr>
              <w:t>S7a</w:t>
            </w:r>
            <w:r w:rsidRPr="00EF473E">
              <w:rPr>
                <w:rFonts w:ascii="Times New Roman" w:eastAsia="Times New Roman" w:hAnsi="Times New Roman"/>
                <w:b/>
                <w:bCs/>
                <w:color w:val="000000"/>
                <w:kern w:val="0"/>
                <w:szCs w:val="22"/>
              </w:rPr>
              <w:t xml:space="preserve">: Cost of </w:t>
            </w:r>
            <w:r w:rsidRPr="00EF473E">
              <w:rPr>
                <w:rFonts w:ascii="Times New Roman" w:eastAsia="Times New Roman" w:hAnsi="Times New Roman"/>
                <w:b/>
                <w:color w:val="000000"/>
                <w:kern w:val="0"/>
                <w:szCs w:val="22"/>
              </w:rPr>
              <w:t>linking high-risk MSM to HIV testing services using community-based outreach through peer-educators</w:t>
            </w:r>
          </w:p>
        </w:tc>
      </w:tr>
      <w:tr w:rsidR="006410F3" w:rsidRPr="00EF473E" w:rsidTr="006410F3">
        <w:trPr>
          <w:trHeight w:val="375"/>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 w:val="28"/>
                <w:szCs w:val="28"/>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1</w:t>
            </w: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Community-based outreach through peer-educators</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9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p>
        </w:tc>
        <w:tc>
          <w:tcPr>
            <w:tcW w:w="9075" w:type="dxa"/>
            <w:tcBorders>
              <w:top w:val="nil"/>
              <w:left w:val="nil"/>
              <w:bottom w:val="nil"/>
              <w:right w:val="nil"/>
            </w:tcBorders>
            <w:shd w:val="clear" w:color="auto" w:fill="auto"/>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 xml:space="preserve">This is a conventional HIV prevention strategy. Peer-educators go into the MSM community to reach potential MSM for testing. It is often conducted in combination with other services, such as condom distribution, HIV health education and peer counselling. </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Investment ($)</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Source</w:t>
            </w: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number of peer-educators in Bangkok</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60-70</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annual salary of a peer-educator in Bangkok* ($)</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$768</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300" w:firstLine="66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(*Peer-educator works an average 10 days per month)</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Total Investment per year ($)</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$49,920</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u w:val="single"/>
              </w:rPr>
            </w:pP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Effects</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number of MSM received HIV testing per year</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9,935</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Estimated from NHSO database</w:t>
            </w: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Percentage of MSM received HIV testing as a result of peer-educator outreach</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r w:rsidRPr="00DD659B">
              <w:rPr>
                <w:rFonts w:ascii="Times New Roman" w:eastAsia="Times New Roman" w:hAnsi="Times New Roman"/>
                <w:bCs/>
                <w:color w:val="000000"/>
                <w:kern w:val="0"/>
                <w:szCs w:val="22"/>
              </w:rPr>
              <w:t xml:space="preserve">The Thai GF </w:t>
            </w:r>
            <w:r w:rsidR="00DD659B" w:rsidRPr="00DD659B">
              <w:rPr>
                <w:rFonts w:ascii="Times New Roman" w:eastAsia="Times New Roman" w:hAnsi="Times New Roman"/>
                <w:bCs/>
                <w:color w:val="000000"/>
                <w:kern w:val="0"/>
                <w:szCs w:val="22"/>
              </w:rPr>
              <w:t xml:space="preserve">Round 8 </w:t>
            </w:r>
            <w:r w:rsidRPr="00DD659B">
              <w:rPr>
                <w:rFonts w:ascii="Times New Roman" w:eastAsia="Times New Roman" w:hAnsi="Times New Roman"/>
                <w:bCs/>
                <w:color w:val="000000"/>
                <w:kern w:val="0"/>
                <w:szCs w:val="22"/>
              </w:rPr>
              <w:t>report</w:t>
            </w:r>
            <w:r w:rsidR="00DD659B">
              <w:rPr>
                <w:rFonts w:ascii="Times New Roman" w:eastAsia="Times New Roman" w:hAnsi="Times New Roman"/>
                <w:bCs/>
                <w:color w:val="000000"/>
                <w:kern w:val="0"/>
                <w:szCs w:val="22"/>
              </w:rPr>
              <w:t>*</w:t>
            </w: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number of MSM received HIV testing per year as a result of peer-educator outreach</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695</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r w:rsidR="006410F3" w:rsidRPr="00EF473E" w:rsidTr="006410F3">
        <w:trPr>
          <w:trHeight w:val="300"/>
        </w:trPr>
        <w:tc>
          <w:tcPr>
            <w:tcW w:w="32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c>
          <w:tcPr>
            <w:tcW w:w="9075"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Cost required to link one MSM to HIV testing services</w:t>
            </w:r>
          </w:p>
        </w:tc>
        <w:tc>
          <w:tcPr>
            <w:tcW w:w="9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$72</w:t>
            </w:r>
          </w:p>
        </w:tc>
        <w:tc>
          <w:tcPr>
            <w:tcW w:w="3476" w:type="dxa"/>
            <w:tcBorders>
              <w:top w:val="nil"/>
              <w:left w:val="nil"/>
              <w:bottom w:val="nil"/>
              <w:right w:val="nil"/>
            </w:tcBorders>
            <w:shd w:val="clear" w:color="auto" w:fill="auto"/>
            <w:noWrap/>
            <w:vAlign w:val="bottom"/>
            <w:hideMark/>
          </w:tcPr>
          <w:p w:rsidR="006410F3" w:rsidRPr="00EF473E" w:rsidRDefault="006410F3" w:rsidP="006410F3">
            <w:pPr>
              <w:spacing w:after="0" w:line="240" w:lineRule="auto"/>
              <w:rPr>
                <w:rFonts w:ascii="Times New Roman" w:eastAsia="Times New Roman" w:hAnsi="Times New Roman"/>
                <w:bCs/>
                <w:color w:val="000000"/>
                <w:kern w:val="0"/>
                <w:szCs w:val="22"/>
              </w:rPr>
            </w:pPr>
          </w:p>
        </w:tc>
      </w:tr>
    </w:tbl>
    <w:p w:rsidR="006410F3" w:rsidRDefault="006410F3" w:rsidP="006410F3">
      <w:pPr>
        <w:rPr>
          <w:rFonts w:ascii="Times New Roman" w:hAnsi="Times New Roman"/>
        </w:rPr>
      </w:pPr>
    </w:p>
    <w:p w:rsidR="00DD659B" w:rsidRPr="00DD659B" w:rsidRDefault="00DD659B" w:rsidP="00DD659B">
      <w:pPr>
        <w:autoSpaceDE w:val="0"/>
        <w:autoSpaceDN w:val="0"/>
        <w:adjustRightInd w:val="0"/>
        <w:spacing w:after="0" w:line="240" w:lineRule="auto"/>
        <w:rPr>
          <w:rFonts w:ascii="Times New Roman" w:hAnsi="Times New Roman"/>
          <w:sz w:val="20"/>
          <w:szCs w:val="20"/>
        </w:rPr>
      </w:pPr>
      <w:r w:rsidRPr="00DD659B">
        <w:rPr>
          <w:rFonts w:ascii="Times New Roman" w:hAnsi="Times New Roman"/>
          <w:sz w:val="20"/>
          <w:szCs w:val="20"/>
        </w:rPr>
        <w:t xml:space="preserve">* Wolf, Cameron, </w:t>
      </w:r>
      <w:r w:rsidRPr="00DD659B">
        <w:rPr>
          <w:rFonts w:ascii="Times New Roman" w:hAnsi="Times New Roman"/>
          <w:i/>
          <w:kern w:val="0"/>
          <w:sz w:val="20"/>
          <w:szCs w:val="20"/>
        </w:rPr>
        <w:t xml:space="preserve">Thailand Global Fund Round 8 External </w:t>
      </w:r>
      <w:proofErr w:type="gramStart"/>
      <w:r w:rsidRPr="00DD659B">
        <w:rPr>
          <w:rFonts w:ascii="Times New Roman" w:hAnsi="Times New Roman"/>
          <w:i/>
          <w:kern w:val="0"/>
          <w:sz w:val="20"/>
          <w:szCs w:val="20"/>
        </w:rPr>
        <w:t>Evaluation</w:t>
      </w:r>
      <w:proofErr w:type="gramEnd"/>
      <w:r w:rsidRPr="00DD659B">
        <w:rPr>
          <w:rFonts w:ascii="Times New Roman" w:hAnsi="Times New Roman"/>
          <w:i/>
          <w:kern w:val="0"/>
          <w:sz w:val="20"/>
          <w:szCs w:val="20"/>
        </w:rPr>
        <w:t>: Men Who Have Sex with Men,</w:t>
      </w:r>
      <w:r w:rsidRPr="00DD659B">
        <w:rPr>
          <w:rFonts w:ascii="Times New Roman" w:hAnsi="Times New Roman"/>
          <w:kern w:val="0"/>
          <w:sz w:val="20"/>
          <w:szCs w:val="20"/>
        </w:rPr>
        <w:t xml:space="preserve"> Aug 2012, Bangkok</w:t>
      </w:r>
    </w:p>
    <w:p w:rsidR="00B83675" w:rsidRPr="00EF473E" w:rsidRDefault="0092191B" w:rsidP="00BA13F6">
      <w:pPr>
        <w:rPr>
          <w:rFonts w:ascii="Times New Roman" w:hAnsi="Times New Roman"/>
        </w:rPr>
      </w:pPr>
      <w:r w:rsidRPr="00EF473E">
        <w:rPr>
          <w:rFonts w:ascii="Times New Roman" w:hAnsi="Times New Roman"/>
        </w:rPr>
        <w:t xml:space="preserve"> </w:t>
      </w:r>
    </w:p>
    <w:p w:rsidR="00B83675" w:rsidRPr="00EF473E" w:rsidRDefault="00B83675">
      <w:pPr>
        <w:rPr>
          <w:rFonts w:ascii="Times New Roman" w:hAnsi="Times New Roman"/>
        </w:rPr>
      </w:pPr>
      <w:r w:rsidRPr="00EF473E">
        <w:rPr>
          <w:rFonts w:ascii="Times New Roman" w:hAnsi="Times New Roman"/>
        </w:rPr>
        <w:br w:type="page"/>
      </w:r>
    </w:p>
    <w:tbl>
      <w:tblPr>
        <w:tblW w:w="13617" w:type="dxa"/>
        <w:tblInd w:w="108" w:type="dxa"/>
        <w:tblLook w:val="04A0" w:firstRow="1" w:lastRow="0" w:firstColumn="1" w:lastColumn="0" w:noHBand="0" w:noVBand="1"/>
      </w:tblPr>
      <w:tblGrid>
        <w:gridCol w:w="326"/>
        <w:gridCol w:w="10507"/>
        <w:gridCol w:w="935"/>
        <w:gridCol w:w="2031"/>
      </w:tblGrid>
      <w:tr w:rsidR="00157AA6" w:rsidRPr="00EF473E" w:rsidTr="00157AA6">
        <w:trPr>
          <w:trHeight w:val="375"/>
        </w:trPr>
        <w:tc>
          <w:tcPr>
            <w:tcW w:w="13617" w:type="dxa"/>
            <w:gridSpan w:val="4"/>
            <w:tcBorders>
              <w:top w:val="nil"/>
              <w:left w:val="nil"/>
              <w:bottom w:val="nil"/>
              <w:right w:val="nil"/>
            </w:tcBorders>
            <w:shd w:val="clear" w:color="auto" w:fill="auto"/>
            <w:noWrap/>
            <w:vAlign w:val="bottom"/>
            <w:hideMark/>
          </w:tcPr>
          <w:p w:rsidR="00157AA6" w:rsidRPr="00EF473E" w:rsidRDefault="00157AA6" w:rsidP="0009260D">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lastRenderedPageBreak/>
              <w:t xml:space="preserve">Table </w:t>
            </w:r>
            <w:r w:rsidR="0009260D" w:rsidRPr="0009260D">
              <w:rPr>
                <w:rFonts w:ascii="Times New Roman" w:eastAsia="Times New Roman" w:hAnsi="Times New Roman"/>
                <w:b/>
                <w:color w:val="000000"/>
                <w:kern w:val="0"/>
                <w:szCs w:val="22"/>
              </w:rPr>
              <w:t>S7b</w:t>
            </w:r>
            <w:r w:rsidRPr="0009260D">
              <w:rPr>
                <w:rFonts w:ascii="Times New Roman" w:eastAsia="Times New Roman" w:hAnsi="Times New Roman"/>
                <w:b/>
                <w:color w:val="000000"/>
                <w:kern w:val="0"/>
                <w:szCs w:val="22"/>
              </w:rPr>
              <w:t>.</w:t>
            </w:r>
            <w:r w:rsidRPr="00EF473E">
              <w:rPr>
                <w:rFonts w:ascii="Times New Roman" w:eastAsia="Times New Roman" w:hAnsi="Times New Roman"/>
                <w:b/>
                <w:color w:val="000000"/>
                <w:kern w:val="0"/>
                <w:szCs w:val="22"/>
              </w:rPr>
              <w:t xml:space="preserve"> Cost of linking high-risk MSM to HIV testing services using mobile point-of-care night clinics</w:t>
            </w:r>
          </w:p>
        </w:tc>
      </w:tr>
      <w:tr w:rsidR="00157AA6" w:rsidRPr="00EF473E" w:rsidTr="00157AA6">
        <w:trPr>
          <w:trHeight w:val="375"/>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 w:val="28"/>
                <w:szCs w:val="28"/>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2</w:t>
            </w:r>
          </w:p>
        </w:tc>
        <w:tc>
          <w:tcPr>
            <w:tcW w:w="10507" w:type="dxa"/>
            <w:tcBorders>
              <w:top w:val="nil"/>
              <w:left w:val="nil"/>
              <w:bottom w:val="nil"/>
              <w:right w:val="nil"/>
            </w:tcBorders>
            <w:shd w:val="clear" w:color="auto" w:fill="auto"/>
            <w:noWrap/>
            <w:vAlign w:val="bottom"/>
            <w:hideMark/>
          </w:tcPr>
          <w:p w:rsidR="00157AA6" w:rsidRPr="00EF473E" w:rsidRDefault="00FD4BAD" w:rsidP="00157AA6">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Mobile night clinic</w:t>
            </w:r>
            <w:r w:rsidR="00157AA6" w:rsidRPr="00EF473E">
              <w:rPr>
                <w:rFonts w:ascii="Times New Roman" w:eastAsia="Times New Roman" w:hAnsi="Times New Roman"/>
                <w:b/>
                <w:color w:val="000000"/>
                <w:kern w:val="0"/>
                <w:szCs w:val="22"/>
              </w:rPr>
              <w:t>s (point-of-care POC HIV testing)</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12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p>
        </w:tc>
        <w:tc>
          <w:tcPr>
            <w:tcW w:w="10507" w:type="dxa"/>
            <w:tcBorders>
              <w:top w:val="nil"/>
              <w:left w:val="nil"/>
              <w:bottom w:val="nil"/>
              <w:right w:val="nil"/>
            </w:tcBorders>
            <w:shd w:val="clear" w:color="auto" w:fill="auto"/>
            <w:vAlign w:val="bottom"/>
            <w:hideMark/>
          </w:tcPr>
          <w:p w:rsidR="00157AA6" w:rsidRPr="00EF473E" w:rsidRDefault="00157AA6" w:rsidP="006D4D66">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 xml:space="preserve">During 2011-2012, the Thai Red Cross conducted 75 times 'mobile night clinics' outreach in MSM hotspots across Bangkok.  Qualified </w:t>
            </w:r>
            <w:r w:rsidR="006D4D66">
              <w:rPr>
                <w:rFonts w:ascii="Times New Roman" w:eastAsia="Times New Roman" w:hAnsi="Times New Roman"/>
                <w:bCs/>
                <w:color w:val="000000"/>
                <w:kern w:val="0"/>
                <w:szCs w:val="22"/>
              </w:rPr>
              <w:t>health care personnel</w:t>
            </w:r>
            <w:r w:rsidRPr="00EF473E">
              <w:rPr>
                <w:rFonts w:ascii="Times New Roman" w:eastAsia="Times New Roman" w:hAnsi="Times New Roman"/>
                <w:bCs/>
                <w:color w:val="000000"/>
                <w:kern w:val="0"/>
                <w:szCs w:val="22"/>
              </w:rPr>
              <w:t xml:space="preserve"> provided point-of-care rapid HIV tests</w:t>
            </w:r>
            <w:r w:rsidR="006D4D66">
              <w:rPr>
                <w:rFonts w:ascii="Times New Roman" w:eastAsia="Times New Roman" w:hAnsi="Times New Roman"/>
                <w:bCs/>
                <w:color w:val="000000"/>
                <w:kern w:val="0"/>
                <w:szCs w:val="22"/>
              </w:rPr>
              <w:t>,</w:t>
            </w:r>
            <w:r w:rsidRPr="00EF473E">
              <w:rPr>
                <w:rFonts w:ascii="Times New Roman" w:eastAsia="Times New Roman" w:hAnsi="Times New Roman"/>
                <w:bCs/>
                <w:color w:val="000000"/>
                <w:kern w:val="0"/>
                <w:szCs w:val="22"/>
              </w:rPr>
              <w:t xml:space="preserve"> </w:t>
            </w:r>
            <w:r w:rsidR="006D4D66">
              <w:rPr>
                <w:rFonts w:ascii="Times New Roman" w:eastAsia="Times New Roman" w:hAnsi="Times New Roman"/>
                <w:bCs/>
                <w:color w:val="000000"/>
                <w:kern w:val="0"/>
                <w:szCs w:val="22"/>
              </w:rPr>
              <w:t xml:space="preserve">using three rapid test kits to confirm HIV diagnosis, </w:t>
            </w:r>
            <w:r w:rsidRPr="00EF473E">
              <w:rPr>
                <w:rFonts w:ascii="Times New Roman" w:eastAsia="Times New Roman" w:hAnsi="Times New Roman"/>
                <w:bCs/>
                <w:color w:val="000000"/>
                <w:kern w:val="0"/>
                <w:szCs w:val="22"/>
              </w:rPr>
              <w:t xml:space="preserve">to MSM who voluntarily participated. Individuals with positive </w:t>
            </w:r>
            <w:r w:rsidR="006D4D66">
              <w:rPr>
                <w:rFonts w:ascii="Times New Roman" w:eastAsia="Times New Roman" w:hAnsi="Times New Roman"/>
                <w:bCs/>
                <w:color w:val="000000"/>
                <w:kern w:val="0"/>
                <w:szCs w:val="22"/>
              </w:rPr>
              <w:t>HIV status</w:t>
            </w:r>
            <w:r w:rsidRPr="00EF473E">
              <w:rPr>
                <w:rFonts w:ascii="Times New Roman" w:eastAsia="Times New Roman" w:hAnsi="Times New Roman"/>
                <w:bCs/>
                <w:color w:val="000000"/>
                <w:kern w:val="0"/>
                <w:szCs w:val="22"/>
              </w:rPr>
              <w:t xml:space="preserve"> were referred to clinics</w:t>
            </w:r>
            <w:r w:rsidR="006D4D66">
              <w:rPr>
                <w:rFonts w:ascii="Times New Roman" w:eastAsia="Times New Roman" w:hAnsi="Times New Roman"/>
                <w:bCs/>
                <w:color w:val="000000"/>
                <w:kern w:val="0"/>
                <w:szCs w:val="22"/>
              </w:rPr>
              <w:t xml:space="preserve"> of their choice</w:t>
            </w:r>
            <w:r w:rsidRPr="00EF473E">
              <w:rPr>
                <w:rFonts w:ascii="Times New Roman" w:eastAsia="Times New Roman" w:hAnsi="Times New Roman"/>
                <w:bCs/>
                <w:color w:val="000000"/>
                <w:kern w:val="0"/>
                <w:szCs w:val="22"/>
              </w:rPr>
              <w:t xml:space="preserve"> for </w:t>
            </w:r>
            <w:r w:rsidR="006D4D66">
              <w:rPr>
                <w:rFonts w:ascii="Times New Roman" w:eastAsia="Times New Roman" w:hAnsi="Times New Roman"/>
                <w:bCs/>
                <w:color w:val="000000"/>
                <w:kern w:val="0"/>
                <w:szCs w:val="22"/>
              </w:rPr>
              <w:t xml:space="preserve">CD4 count and </w:t>
            </w:r>
            <w:r w:rsidRPr="00EF473E">
              <w:rPr>
                <w:rFonts w:ascii="Times New Roman" w:eastAsia="Times New Roman" w:hAnsi="Times New Roman"/>
                <w:bCs/>
                <w:color w:val="000000"/>
                <w:kern w:val="0"/>
                <w:szCs w:val="22"/>
              </w:rPr>
              <w:t xml:space="preserve">further </w:t>
            </w:r>
            <w:r w:rsidR="006D4D66">
              <w:rPr>
                <w:rFonts w:ascii="Times New Roman" w:eastAsia="Times New Roman" w:hAnsi="Times New Roman"/>
                <w:bCs/>
                <w:color w:val="000000"/>
                <w:kern w:val="0"/>
                <w:szCs w:val="22"/>
              </w:rPr>
              <w:t>HIV care and treatment</w:t>
            </w:r>
            <w:r w:rsidRPr="00EF473E">
              <w:rPr>
                <w:rFonts w:ascii="Times New Roman" w:eastAsia="Times New Roman" w:hAnsi="Times New Roman"/>
                <w:bCs/>
                <w:color w:val="000000"/>
                <w:kern w:val="0"/>
                <w:szCs w:val="22"/>
              </w:rPr>
              <w:t xml:space="preserve">. </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Investment ($)</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Source</w:t>
            </w: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Overall cost in 2011: (31 mobile clinic times)</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$9,486</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Overall cost in 2012: (44 mobile clinic times)</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$14,638</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Total Investment ($)</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$24,124</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ind w:firstLineChars="100" w:firstLine="220"/>
              <w:rPr>
                <w:rFonts w:ascii="Times New Roman" w:eastAsia="Times New Roman" w:hAnsi="Times New Roman"/>
                <w:bCs/>
                <w:color w:val="000000"/>
                <w:kern w:val="0"/>
                <w:szCs w:val="22"/>
                <w:u w:val="single"/>
              </w:rPr>
            </w:pP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Effects</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number of MSM reached per service</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10-15</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FD4BAD">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 xml:space="preserve">Total number of </w:t>
            </w:r>
            <w:r w:rsidR="00FD4BAD" w:rsidRPr="00EF473E">
              <w:rPr>
                <w:rFonts w:ascii="Times New Roman" w:eastAsia="Times New Roman" w:hAnsi="Times New Roman"/>
                <w:bCs/>
                <w:color w:val="000000"/>
                <w:kern w:val="0"/>
                <w:szCs w:val="22"/>
              </w:rPr>
              <w:t>mobile</w:t>
            </w:r>
            <w:r w:rsidRPr="00EF473E">
              <w:rPr>
                <w:rFonts w:ascii="Times New Roman" w:eastAsia="Times New Roman" w:hAnsi="Times New Roman"/>
                <w:bCs/>
                <w:color w:val="000000"/>
                <w:kern w:val="0"/>
                <w:szCs w:val="22"/>
              </w:rPr>
              <w:t xml:space="preserve"> clinic times</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75</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number of MSM received HIV testing per year as a result of POC mobile clinic</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938</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r w:rsidR="00157AA6" w:rsidRPr="00EF473E" w:rsidTr="00157AA6">
        <w:trPr>
          <w:trHeight w:val="300"/>
        </w:trPr>
        <w:tc>
          <w:tcPr>
            <w:tcW w:w="144"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c>
          <w:tcPr>
            <w:tcW w:w="10507"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Cost required to link one MSM to HIV testing services</w:t>
            </w:r>
          </w:p>
        </w:tc>
        <w:tc>
          <w:tcPr>
            <w:tcW w:w="935"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$26</w:t>
            </w:r>
          </w:p>
        </w:tc>
        <w:tc>
          <w:tcPr>
            <w:tcW w:w="2031" w:type="dxa"/>
            <w:tcBorders>
              <w:top w:val="nil"/>
              <w:left w:val="nil"/>
              <w:bottom w:val="nil"/>
              <w:right w:val="nil"/>
            </w:tcBorders>
            <w:shd w:val="clear" w:color="auto" w:fill="auto"/>
            <w:noWrap/>
            <w:vAlign w:val="bottom"/>
            <w:hideMark/>
          </w:tcPr>
          <w:p w:rsidR="00157AA6" w:rsidRPr="00EF473E" w:rsidRDefault="00157AA6" w:rsidP="00157AA6">
            <w:pPr>
              <w:spacing w:after="0" w:line="240" w:lineRule="auto"/>
              <w:rPr>
                <w:rFonts w:ascii="Times New Roman" w:eastAsia="Times New Roman" w:hAnsi="Times New Roman"/>
                <w:bCs/>
                <w:color w:val="000000"/>
                <w:kern w:val="0"/>
                <w:szCs w:val="22"/>
              </w:rPr>
            </w:pPr>
          </w:p>
        </w:tc>
      </w:tr>
    </w:tbl>
    <w:p w:rsidR="0092191B" w:rsidRPr="00EF473E" w:rsidRDefault="0092191B" w:rsidP="00BA13F6">
      <w:pPr>
        <w:rPr>
          <w:rFonts w:ascii="Times New Roman" w:hAnsi="Times New Roman"/>
        </w:rPr>
      </w:pPr>
    </w:p>
    <w:p w:rsidR="001F5FC3" w:rsidRPr="00EF473E" w:rsidRDefault="001F5FC3">
      <w:pPr>
        <w:rPr>
          <w:rFonts w:ascii="Times New Roman" w:hAnsi="Times New Roman"/>
        </w:rPr>
      </w:pPr>
      <w:r w:rsidRPr="00EF473E">
        <w:rPr>
          <w:rFonts w:ascii="Times New Roman" w:hAnsi="Times New Roman"/>
        </w:rPr>
        <w:br w:type="page"/>
      </w:r>
    </w:p>
    <w:tbl>
      <w:tblPr>
        <w:tblW w:w="13980" w:type="dxa"/>
        <w:tblInd w:w="108" w:type="dxa"/>
        <w:tblLook w:val="04A0" w:firstRow="1" w:lastRow="0" w:firstColumn="1" w:lastColumn="0" w:noHBand="0" w:noVBand="1"/>
      </w:tblPr>
      <w:tblGrid>
        <w:gridCol w:w="326"/>
        <w:gridCol w:w="9247"/>
        <w:gridCol w:w="931"/>
        <w:gridCol w:w="3476"/>
      </w:tblGrid>
      <w:tr w:rsidR="001F5FC3" w:rsidRPr="00EF473E" w:rsidTr="00DC2B58">
        <w:trPr>
          <w:trHeight w:val="375"/>
        </w:trPr>
        <w:tc>
          <w:tcPr>
            <w:tcW w:w="10504" w:type="dxa"/>
            <w:gridSpan w:val="3"/>
            <w:tcBorders>
              <w:top w:val="nil"/>
              <w:left w:val="nil"/>
              <w:bottom w:val="nil"/>
              <w:right w:val="nil"/>
            </w:tcBorders>
            <w:shd w:val="clear" w:color="auto" w:fill="auto"/>
            <w:noWrap/>
            <w:vAlign w:val="bottom"/>
            <w:hideMark/>
          </w:tcPr>
          <w:p w:rsidR="001F5FC3" w:rsidRPr="00EF473E" w:rsidRDefault="001F5FC3" w:rsidP="0009260D">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lastRenderedPageBreak/>
              <w:t xml:space="preserve">Table </w:t>
            </w:r>
            <w:r w:rsidR="00C156F8">
              <w:rPr>
                <w:rFonts w:ascii="Times New Roman" w:eastAsia="Times New Roman" w:hAnsi="Times New Roman"/>
                <w:b/>
                <w:color w:val="000000"/>
                <w:kern w:val="0"/>
                <w:szCs w:val="22"/>
              </w:rPr>
              <w:t>S</w:t>
            </w:r>
            <w:r w:rsidR="0009260D">
              <w:rPr>
                <w:rFonts w:ascii="Times New Roman" w:eastAsia="Times New Roman" w:hAnsi="Times New Roman"/>
                <w:b/>
                <w:color w:val="000000"/>
                <w:kern w:val="0"/>
                <w:szCs w:val="22"/>
              </w:rPr>
              <w:t>7c</w:t>
            </w:r>
            <w:r w:rsidRPr="00EF473E">
              <w:rPr>
                <w:rFonts w:ascii="Times New Roman" w:eastAsia="Times New Roman" w:hAnsi="Times New Roman"/>
                <w:b/>
                <w:color w:val="000000"/>
                <w:kern w:val="0"/>
                <w:szCs w:val="22"/>
              </w:rPr>
              <w:t>. Cost of linking high-risk MSM to HIV testing services using Adam's Love website</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75"/>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 w:val="28"/>
                <w:szCs w:val="28"/>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3</w:t>
            </w: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New technology: Promotion of HIV testing on Adam's Love Website</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DC2B58" w:rsidRPr="00EF473E" w:rsidTr="00DC2B58">
        <w:trPr>
          <w:trHeight w:val="300"/>
        </w:trPr>
        <w:tc>
          <w:tcPr>
            <w:tcW w:w="326" w:type="dxa"/>
            <w:tcBorders>
              <w:top w:val="nil"/>
              <w:left w:val="nil"/>
              <w:bottom w:val="nil"/>
              <w:right w:val="nil"/>
            </w:tcBorders>
            <w:shd w:val="clear" w:color="auto" w:fill="auto"/>
            <w:noWrap/>
            <w:vAlign w:val="bottom"/>
            <w:hideMark/>
          </w:tcPr>
          <w:p w:rsidR="00DC2B58" w:rsidRPr="00EF473E" w:rsidRDefault="00DC2B58" w:rsidP="001F5FC3">
            <w:pPr>
              <w:spacing w:after="0" w:line="240" w:lineRule="auto"/>
              <w:rPr>
                <w:rFonts w:ascii="Times New Roman" w:eastAsia="Times New Roman" w:hAnsi="Times New Roman"/>
                <w:b/>
                <w:color w:val="000000"/>
                <w:kern w:val="0"/>
                <w:szCs w:val="22"/>
              </w:rPr>
            </w:pPr>
          </w:p>
        </w:tc>
        <w:tc>
          <w:tcPr>
            <w:tcW w:w="13654" w:type="dxa"/>
            <w:gridSpan w:val="3"/>
            <w:tcBorders>
              <w:top w:val="nil"/>
              <w:left w:val="nil"/>
              <w:bottom w:val="nil"/>
              <w:right w:val="nil"/>
            </w:tcBorders>
            <w:shd w:val="clear" w:color="auto" w:fill="auto"/>
            <w:vAlign w:val="bottom"/>
            <w:hideMark/>
          </w:tcPr>
          <w:p w:rsidR="00DC2B58" w:rsidRPr="00EF473E" w:rsidRDefault="00DC2B58" w:rsidP="003962F3">
            <w:pPr>
              <w:spacing w:after="0" w:line="240" w:lineRule="auto"/>
              <w:rPr>
                <w:rFonts w:ascii="Times New Roman" w:eastAsia="Times New Roman" w:hAnsi="Times New Roman"/>
                <w:bCs/>
                <w:color w:val="000000"/>
                <w:kern w:val="0"/>
                <w:szCs w:val="22"/>
              </w:rPr>
            </w:pPr>
            <w:r w:rsidRPr="009F28E5">
              <w:rPr>
                <w:rFonts w:ascii="Times New Roman" w:eastAsia="Times New Roman" w:hAnsi="Times New Roman"/>
                <w:color w:val="000000"/>
                <w:kern w:val="0"/>
                <w:szCs w:val="22"/>
              </w:rPr>
              <w:t xml:space="preserve">Adam’s Love is </w:t>
            </w:r>
            <w:r w:rsidRPr="009F28E5">
              <w:rPr>
                <w:rFonts w:ascii="Times New Roman" w:eastAsiaTheme="minorEastAsia" w:hAnsi="Times New Roman"/>
                <w:color w:val="000000"/>
                <w:kern w:val="0"/>
                <w:szCs w:val="22"/>
              </w:rPr>
              <w:t>a</w:t>
            </w:r>
            <w:r w:rsidRPr="009F28E5">
              <w:rPr>
                <w:rFonts w:ascii="Times New Roman" w:eastAsia="Times New Roman" w:hAnsi="Times New Roman"/>
                <w:color w:val="000000"/>
                <w:kern w:val="0"/>
                <w:szCs w:val="22"/>
              </w:rPr>
              <w:t xml:space="preserve"> pilot project, which is designed after completing an extensive research on the MSM community in Thailand based on various behavio</w:t>
            </w:r>
            <w:r w:rsidRPr="009F28E5">
              <w:rPr>
                <w:rFonts w:ascii="Times New Roman" w:eastAsiaTheme="minorEastAsia" w:hAnsi="Times New Roman"/>
                <w:color w:val="000000"/>
                <w:kern w:val="0"/>
                <w:szCs w:val="22"/>
              </w:rPr>
              <w:t>u</w:t>
            </w:r>
            <w:r w:rsidRPr="009F28E5">
              <w:rPr>
                <w:rFonts w:ascii="Times New Roman" w:eastAsia="Times New Roman" w:hAnsi="Times New Roman"/>
                <w:color w:val="000000"/>
                <w:kern w:val="0"/>
                <w:szCs w:val="22"/>
              </w:rPr>
              <w:t xml:space="preserve">r, lifestyle, age group, and educational background. </w:t>
            </w:r>
            <w:r w:rsidRPr="009F28E5">
              <w:rPr>
                <w:rFonts w:ascii="Times New Roman" w:eastAsiaTheme="minorEastAsia" w:hAnsi="Times New Roman"/>
                <w:color w:val="000000"/>
                <w:kern w:val="0"/>
                <w:szCs w:val="22"/>
              </w:rPr>
              <w:t>The website’s c</w:t>
            </w:r>
            <w:r w:rsidRPr="009F28E5">
              <w:rPr>
                <w:rFonts w:ascii="Times New Roman" w:eastAsia="Times New Roman" w:hAnsi="Times New Roman"/>
                <w:color w:val="000000"/>
                <w:kern w:val="0"/>
                <w:szCs w:val="22"/>
              </w:rPr>
              <w:t xml:space="preserve">ore </w:t>
            </w:r>
            <w:r w:rsidRPr="009F28E5">
              <w:rPr>
                <w:rFonts w:ascii="Times New Roman" w:eastAsiaTheme="minorEastAsia" w:hAnsi="Times New Roman"/>
                <w:color w:val="000000"/>
                <w:kern w:val="0"/>
                <w:szCs w:val="22"/>
              </w:rPr>
              <w:t>o</w:t>
            </w:r>
            <w:r w:rsidRPr="009F28E5">
              <w:rPr>
                <w:rFonts w:ascii="Times New Roman" w:eastAsia="Times New Roman" w:hAnsi="Times New Roman"/>
                <w:color w:val="000000"/>
                <w:kern w:val="0"/>
                <w:szCs w:val="22"/>
              </w:rPr>
              <w:t>bjectives:</w:t>
            </w:r>
            <w:r w:rsidRPr="009F28E5">
              <w:rPr>
                <w:rFonts w:ascii="Times New Roman" w:eastAsiaTheme="minorEastAsia" w:hAnsi="Times New Roman"/>
                <w:color w:val="000000"/>
                <w:kern w:val="0"/>
                <w:szCs w:val="22"/>
              </w:rPr>
              <w:t xml:space="preserve"> (1)</w:t>
            </w:r>
            <w:r w:rsidRPr="009F28E5">
              <w:rPr>
                <w:rFonts w:ascii="Times New Roman" w:eastAsia="Times New Roman" w:hAnsi="Times New Roman"/>
                <w:color w:val="000000"/>
                <w:kern w:val="0"/>
                <w:szCs w:val="22"/>
              </w:rPr>
              <w:t xml:space="preserve"> to inspire MSM in Thailand to get </w:t>
            </w:r>
            <w:r w:rsidR="003962F3">
              <w:rPr>
                <w:rFonts w:ascii="Times New Roman" w:eastAsia="Times New Roman" w:hAnsi="Times New Roman"/>
                <w:color w:val="000000"/>
                <w:kern w:val="0"/>
                <w:szCs w:val="22"/>
              </w:rPr>
              <w:t xml:space="preserve">HIV </w:t>
            </w:r>
            <w:r w:rsidRPr="009F28E5">
              <w:rPr>
                <w:rFonts w:ascii="Times New Roman" w:eastAsia="Times New Roman" w:hAnsi="Times New Roman"/>
                <w:color w:val="000000"/>
                <w:kern w:val="0"/>
                <w:szCs w:val="22"/>
              </w:rPr>
              <w:t>tested every 3 months and practice safe sex</w:t>
            </w:r>
            <w:r w:rsidRPr="009F28E5">
              <w:rPr>
                <w:rFonts w:ascii="Times New Roman" w:eastAsiaTheme="minorEastAsia" w:hAnsi="Times New Roman"/>
                <w:color w:val="000000"/>
                <w:kern w:val="0"/>
                <w:szCs w:val="22"/>
              </w:rPr>
              <w:t>; (2) t</w:t>
            </w:r>
            <w:r w:rsidRPr="009F28E5">
              <w:rPr>
                <w:rFonts w:ascii="Times New Roman" w:eastAsia="Times New Roman" w:hAnsi="Times New Roman"/>
                <w:color w:val="000000"/>
                <w:kern w:val="0"/>
                <w:szCs w:val="22"/>
              </w:rPr>
              <w:t xml:space="preserve">o make resources such as information about HIV/AIDS, medication, support and care provided at the Anonymous Clinic or Men’s Health Clinic at </w:t>
            </w:r>
            <w:r w:rsidR="003962F3">
              <w:rPr>
                <w:rFonts w:ascii="Times New Roman" w:eastAsia="Times New Roman" w:hAnsi="Times New Roman"/>
                <w:color w:val="000000"/>
                <w:kern w:val="0"/>
                <w:szCs w:val="22"/>
              </w:rPr>
              <w:t>TRCARC</w:t>
            </w:r>
            <w:r w:rsidRPr="009F28E5">
              <w:rPr>
                <w:rFonts w:ascii="Times New Roman" w:eastAsia="Times New Roman" w:hAnsi="Times New Roman"/>
                <w:color w:val="000000"/>
                <w:kern w:val="0"/>
                <w:szCs w:val="22"/>
              </w:rPr>
              <w:t xml:space="preserve"> proactively available to MSM </w:t>
            </w:r>
            <w:r w:rsidR="003962F3">
              <w:rPr>
                <w:rFonts w:ascii="Times New Roman" w:eastAsia="Times New Roman" w:hAnsi="Times New Roman"/>
                <w:color w:val="000000"/>
                <w:kern w:val="0"/>
                <w:szCs w:val="22"/>
              </w:rPr>
              <w:t xml:space="preserve">in </w:t>
            </w:r>
            <w:r w:rsidRPr="009F28E5">
              <w:rPr>
                <w:rFonts w:ascii="Times New Roman" w:eastAsia="Times New Roman" w:hAnsi="Times New Roman"/>
                <w:color w:val="000000"/>
                <w:kern w:val="0"/>
                <w:szCs w:val="22"/>
              </w:rPr>
              <w:t>Thailand by utilizing digital communication mechanisms</w:t>
            </w:r>
            <w:r w:rsidRPr="009F28E5">
              <w:rPr>
                <w:rFonts w:ascii="Times New Roman" w:eastAsiaTheme="minorEastAsia" w:hAnsi="Times New Roman"/>
                <w:color w:val="000000"/>
                <w:kern w:val="0"/>
                <w:szCs w:val="22"/>
              </w:rPr>
              <w:t>; (3) t</w:t>
            </w:r>
            <w:r w:rsidRPr="009F28E5">
              <w:rPr>
                <w:rFonts w:ascii="Times New Roman" w:eastAsia="Times New Roman" w:hAnsi="Times New Roman"/>
                <w:color w:val="000000"/>
                <w:kern w:val="0"/>
                <w:szCs w:val="22"/>
              </w:rPr>
              <w:t xml:space="preserve">o remove stigma and discrimination </w:t>
            </w:r>
            <w:r w:rsidR="003962F3">
              <w:rPr>
                <w:rFonts w:ascii="Times New Roman" w:eastAsia="Times New Roman" w:hAnsi="Times New Roman"/>
                <w:color w:val="000000"/>
                <w:kern w:val="0"/>
                <w:szCs w:val="22"/>
              </w:rPr>
              <w:t xml:space="preserve">related to MSM and HIV </w:t>
            </w:r>
            <w:r w:rsidRPr="009F28E5">
              <w:rPr>
                <w:rFonts w:ascii="Times New Roman" w:eastAsia="Times New Roman" w:hAnsi="Times New Roman"/>
                <w:color w:val="000000"/>
                <w:kern w:val="0"/>
                <w:szCs w:val="22"/>
              </w:rPr>
              <w:t>prevailing in the community</w:t>
            </w:r>
            <w:r w:rsidRPr="009F28E5">
              <w:rPr>
                <w:rFonts w:ascii="Times New Roman" w:eastAsiaTheme="minorEastAsia" w:hAnsi="Times New Roman"/>
                <w:color w:val="000000"/>
                <w:kern w:val="0"/>
                <w:szCs w:val="22"/>
              </w:rPr>
              <w:t>. The website hosts o</w:t>
            </w:r>
            <w:r w:rsidRPr="009F28E5">
              <w:rPr>
                <w:rFonts w:ascii="Times New Roman" w:eastAsia="Times New Roman" w:hAnsi="Times New Roman"/>
                <w:color w:val="000000"/>
                <w:kern w:val="0"/>
                <w:szCs w:val="22"/>
              </w:rPr>
              <w:t xml:space="preserve">ver 150 </w:t>
            </w:r>
            <w:r w:rsidR="003962F3">
              <w:rPr>
                <w:rFonts w:ascii="Times New Roman" w:eastAsia="Times New Roman" w:hAnsi="Times New Roman"/>
                <w:color w:val="000000"/>
                <w:kern w:val="0"/>
                <w:szCs w:val="22"/>
              </w:rPr>
              <w:t>v</w:t>
            </w:r>
            <w:r w:rsidRPr="009F28E5">
              <w:rPr>
                <w:rFonts w:ascii="Times New Roman" w:eastAsia="Times New Roman" w:hAnsi="Times New Roman"/>
                <w:color w:val="000000"/>
                <w:kern w:val="0"/>
                <w:szCs w:val="22"/>
              </w:rPr>
              <w:t xml:space="preserve">ideos and articles on expert advice “Ask Our Expert” section, and more than 50 </w:t>
            </w:r>
            <w:proofErr w:type="spellStart"/>
            <w:r w:rsidRPr="009F28E5">
              <w:rPr>
                <w:rFonts w:ascii="Times New Roman" w:eastAsia="Times New Roman" w:hAnsi="Times New Roman"/>
                <w:color w:val="000000"/>
                <w:kern w:val="0"/>
                <w:szCs w:val="22"/>
              </w:rPr>
              <w:t>edu-tainment</w:t>
            </w:r>
            <w:proofErr w:type="spellEnd"/>
            <w:r w:rsidRPr="009F28E5">
              <w:rPr>
                <w:rFonts w:ascii="Times New Roman" w:eastAsia="Times New Roman" w:hAnsi="Times New Roman"/>
                <w:color w:val="000000"/>
                <w:kern w:val="0"/>
                <w:szCs w:val="22"/>
              </w:rPr>
              <w:t xml:space="preserve"> videos</w:t>
            </w:r>
            <w:r w:rsidRPr="009F28E5">
              <w:rPr>
                <w:rFonts w:ascii="Times New Roman" w:eastAsiaTheme="minorEastAsia" w:hAnsi="Times New Roman"/>
                <w:color w:val="000000"/>
                <w:kern w:val="0"/>
                <w:szCs w:val="22"/>
              </w:rPr>
              <w:t>. It</w:t>
            </w:r>
            <w:r w:rsidRPr="009F28E5">
              <w:rPr>
                <w:rFonts w:ascii="Times New Roman" w:eastAsia="Times New Roman" w:hAnsi="Times New Roman"/>
                <w:color w:val="000000"/>
                <w:kern w:val="0"/>
                <w:szCs w:val="22"/>
              </w:rPr>
              <w:t xml:space="preserve"> offering privileges and souvenirs to MSM who come to get tested, the membership application at Anonymous Clinic and linked private hospital</w:t>
            </w:r>
            <w:r w:rsidR="003962F3">
              <w:rPr>
                <w:rFonts w:ascii="Times New Roman" w:eastAsia="Times New Roman" w:hAnsi="Times New Roman"/>
                <w:color w:val="000000"/>
                <w:kern w:val="0"/>
                <w:szCs w:val="22"/>
              </w:rPr>
              <w:t>s</w:t>
            </w:r>
            <w:r w:rsidRPr="009F28E5">
              <w:rPr>
                <w:rFonts w:ascii="Times New Roman" w:eastAsiaTheme="minorEastAsia" w:hAnsi="Times New Roman"/>
                <w:color w:val="000000"/>
                <w:kern w:val="0"/>
                <w:szCs w:val="22"/>
              </w:rPr>
              <w:t>. It provides w</w:t>
            </w:r>
            <w:r w:rsidRPr="009F28E5">
              <w:rPr>
                <w:rFonts w:ascii="Times New Roman" w:eastAsia="Times New Roman" w:hAnsi="Times New Roman"/>
                <w:color w:val="000000"/>
                <w:kern w:val="0"/>
                <w:szCs w:val="22"/>
              </w:rPr>
              <w:t>eb</w:t>
            </w:r>
            <w:r w:rsidRPr="009F28E5">
              <w:rPr>
                <w:rFonts w:ascii="Times New Roman" w:eastAsiaTheme="minorEastAsia" w:hAnsi="Times New Roman"/>
                <w:color w:val="000000"/>
                <w:kern w:val="0"/>
                <w:szCs w:val="22"/>
              </w:rPr>
              <w:t>-</w:t>
            </w:r>
            <w:r w:rsidRPr="009F28E5">
              <w:rPr>
                <w:rFonts w:ascii="Times New Roman" w:eastAsia="Times New Roman" w:hAnsi="Times New Roman"/>
                <w:color w:val="000000"/>
                <w:kern w:val="0"/>
                <w:szCs w:val="22"/>
              </w:rPr>
              <w:t>board for HIV/STI inquiries, answered by experts from TRCARC</w:t>
            </w:r>
            <w:r w:rsidRPr="009F28E5">
              <w:rPr>
                <w:rFonts w:ascii="Times New Roman" w:eastAsiaTheme="minorEastAsia" w:hAnsi="Times New Roman"/>
                <w:color w:val="000000"/>
                <w:kern w:val="0"/>
                <w:szCs w:val="22"/>
              </w:rPr>
              <w:t xml:space="preserve"> and also </w:t>
            </w:r>
            <w:r w:rsidRPr="009F28E5">
              <w:rPr>
                <w:rFonts w:ascii="Times New Roman" w:eastAsia="Times New Roman" w:hAnsi="Times New Roman"/>
                <w:color w:val="000000"/>
                <w:kern w:val="0"/>
                <w:szCs w:val="22"/>
              </w:rPr>
              <w:t xml:space="preserve">AIDS related queries submission through hotline and service channels i.e. e-mail, </w:t>
            </w:r>
            <w:r w:rsidRPr="009F28E5">
              <w:rPr>
                <w:rFonts w:ascii="Times New Roman" w:eastAsiaTheme="minorEastAsia" w:hAnsi="Times New Roman"/>
                <w:color w:val="000000"/>
                <w:kern w:val="0"/>
                <w:szCs w:val="22"/>
              </w:rPr>
              <w:t>F</w:t>
            </w:r>
            <w:r w:rsidRPr="009F28E5">
              <w:rPr>
                <w:rFonts w:ascii="Times New Roman" w:eastAsia="Times New Roman" w:hAnsi="Times New Roman"/>
                <w:color w:val="000000"/>
                <w:kern w:val="0"/>
                <w:szCs w:val="22"/>
              </w:rPr>
              <w:t>acebook message, and phone.</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Investment ($)</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Source</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6120A">
            <w:pPr>
              <w:spacing w:after="0" w:line="240" w:lineRule="auto"/>
              <w:ind w:firstLineChars="100" w:firstLine="221"/>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Operational cost of Adam's Love website in 2011</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Salary for web developer</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$19,200</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Web site development cost</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$3,049</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 xml:space="preserve">Video content Production            </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$7,014</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Adam's Love promotional Material</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$694</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Press Conference in Bangkok</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$1,568</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Total Investment ($)</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$31,526</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100" w:firstLine="220"/>
              <w:rPr>
                <w:rFonts w:ascii="Times New Roman" w:eastAsia="Times New Roman" w:hAnsi="Times New Roman"/>
                <w:bCs/>
                <w:color w:val="000000"/>
                <w:kern w:val="0"/>
                <w:szCs w:val="22"/>
                <w:u w:val="single"/>
              </w:rPr>
            </w:pP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Effects</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The total number of MSM tested in TRC</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5,357</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Percentage of MSM received HIV testing as a result of Adam's Love promotion</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25%</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Provided by TRC</w:t>
            </w: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3962F3">
            <w:pPr>
              <w:spacing w:after="0" w:line="240" w:lineRule="auto"/>
              <w:ind w:firstLineChars="100" w:firstLine="22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 xml:space="preserve">The number of MSM received HIV testing per year as a result of </w:t>
            </w:r>
            <w:r w:rsidR="003962F3">
              <w:rPr>
                <w:rFonts w:ascii="Times New Roman" w:eastAsia="Times New Roman" w:hAnsi="Times New Roman"/>
                <w:bCs/>
                <w:color w:val="000000"/>
                <w:kern w:val="0"/>
                <w:szCs w:val="22"/>
              </w:rPr>
              <w:t>Adam’s Love website</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1,339</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r w:rsidR="001F5FC3" w:rsidRPr="00EF473E" w:rsidTr="00DC2B58">
        <w:trPr>
          <w:trHeight w:val="300"/>
        </w:trPr>
        <w:tc>
          <w:tcPr>
            <w:tcW w:w="32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c>
          <w:tcPr>
            <w:tcW w:w="9247"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Cost required to link one MSM to HIV testing services</w:t>
            </w:r>
          </w:p>
        </w:tc>
        <w:tc>
          <w:tcPr>
            <w:tcW w:w="931"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$24</w:t>
            </w:r>
          </w:p>
        </w:tc>
        <w:tc>
          <w:tcPr>
            <w:tcW w:w="3476" w:type="dxa"/>
            <w:tcBorders>
              <w:top w:val="nil"/>
              <w:left w:val="nil"/>
              <w:bottom w:val="nil"/>
              <w:right w:val="nil"/>
            </w:tcBorders>
            <w:shd w:val="clear" w:color="auto" w:fill="auto"/>
            <w:noWrap/>
            <w:vAlign w:val="bottom"/>
            <w:hideMark/>
          </w:tcPr>
          <w:p w:rsidR="001F5FC3" w:rsidRPr="00EF473E" w:rsidRDefault="001F5FC3" w:rsidP="001F5FC3">
            <w:pPr>
              <w:spacing w:after="0" w:line="240" w:lineRule="auto"/>
              <w:rPr>
                <w:rFonts w:ascii="Times New Roman" w:eastAsia="Times New Roman" w:hAnsi="Times New Roman"/>
                <w:bCs/>
                <w:color w:val="000000"/>
                <w:kern w:val="0"/>
                <w:szCs w:val="22"/>
              </w:rPr>
            </w:pPr>
          </w:p>
        </w:tc>
      </w:tr>
    </w:tbl>
    <w:p w:rsidR="00ED7E90" w:rsidRPr="00EF473E" w:rsidRDefault="00ED7E90" w:rsidP="00BA13F6">
      <w:pPr>
        <w:rPr>
          <w:rFonts w:ascii="Times New Roman" w:hAnsi="Times New Roman"/>
        </w:rPr>
      </w:pPr>
    </w:p>
    <w:p w:rsidR="00ED7E90" w:rsidRPr="00EF473E" w:rsidRDefault="00ED7E90">
      <w:pPr>
        <w:rPr>
          <w:rFonts w:ascii="Times New Roman" w:hAnsi="Times New Roman"/>
        </w:rPr>
      </w:pPr>
      <w:r w:rsidRPr="00EF473E">
        <w:rPr>
          <w:rFonts w:ascii="Times New Roman" w:hAnsi="Times New Roman"/>
        </w:rPr>
        <w:br w:type="page"/>
      </w:r>
    </w:p>
    <w:p w:rsidR="00ED7E90" w:rsidRPr="00EF473E" w:rsidRDefault="00ED7E90" w:rsidP="00BA13F6">
      <w:pPr>
        <w:rPr>
          <w:rFonts w:ascii="Times New Roman" w:hAnsi="Times New Roman"/>
        </w:rPr>
        <w:sectPr w:rsidR="00ED7E90" w:rsidRPr="00EF473E" w:rsidSect="007F250A">
          <w:pgSz w:w="16838" w:h="11906" w:orient="landscape"/>
          <w:pgMar w:top="1440" w:right="1440" w:bottom="1440" w:left="1440" w:header="709" w:footer="709" w:gutter="0"/>
          <w:cols w:space="708"/>
          <w:docGrid w:linePitch="360"/>
        </w:sectPr>
      </w:pPr>
    </w:p>
    <w:p w:rsidR="00157AA6" w:rsidRPr="00853A34" w:rsidRDefault="00853A34" w:rsidP="00BA13F6">
      <w:pPr>
        <w:rPr>
          <w:rFonts w:ascii="Times New Roman" w:hAnsi="Times New Roman"/>
          <w:b/>
        </w:rPr>
      </w:pPr>
      <w:r w:rsidRPr="009F28E5">
        <w:rPr>
          <w:rFonts w:ascii="Times New Roman" w:hAnsi="Times New Roman"/>
          <w:b/>
        </w:rPr>
        <w:lastRenderedPageBreak/>
        <w:t xml:space="preserve">Table </w:t>
      </w:r>
      <w:r w:rsidR="0009260D">
        <w:rPr>
          <w:rFonts w:ascii="Times New Roman" w:hAnsi="Times New Roman"/>
          <w:b/>
        </w:rPr>
        <w:t>S8</w:t>
      </w:r>
      <w:r w:rsidRPr="009F28E5">
        <w:rPr>
          <w:rFonts w:ascii="Times New Roman" w:hAnsi="Times New Roman"/>
          <w:b/>
        </w:rPr>
        <w:t xml:space="preserve">. </w:t>
      </w:r>
      <w:r w:rsidRPr="009F28E5">
        <w:rPr>
          <w:rFonts w:ascii="Times New Roman" w:hAnsi="Times New Roman" w:hint="eastAsia"/>
          <w:b/>
        </w:rPr>
        <w:t xml:space="preserve">Cost distribution for HIV testing service provision in 13 Bangkok medical facilities in 2011.  </w:t>
      </w:r>
      <w:r w:rsidR="00ED7E90" w:rsidRPr="00EF473E">
        <w:rPr>
          <w:rFonts w:ascii="Times New Roman" w:hAnsi="Times New Roman"/>
        </w:rPr>
        <w:t xml:space="preserve"> </w:t>
      </w:r>
    </w:p>
    <w:tbl>
      <w:tblPr>
        <w:tblW w:w="5000" w:type="pct"/>
        <w:tblLook w:val="04A0" w:firstRow="1" w:lastRow="0" w:firstColumn="1" w:lastColumn="0" w:noHBand="0" w:noVBand="1"/>
      </w:tblPr>
      <w:tblGrid>
        <w:gridCol w:w="4629"/>
        <w:gridCol w:w="1228"/>
        <w:gridCol w:w="1018"/>
        <w:gridCol w:w="1172"/>
        <w:gridCol w:w="1195"/>
      </w:tblGrid>
      <w:tr w:rsidR="00ED7E90" w:rsidRPr="00EF473E" w:rsidTr="00ED7E90">
        <w:trPr>
          <w:trHeight w:val="585"/>
        </w:trPr>
        <w:tc>
          <w:tcPr>
            <w:tcW w:w="2392"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 </w:t>
            </w:r>
          </w:p>
        </w:tc>
        <w:tc>
          <w:tcPr>
            <w:tcW w:w="892"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Private Hospital</w:t>
            </w:r>
          </w:p>
        </w:tc>
        <w:tc>
          <w:tcPr>
            <w:tcW w:w="496"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BMA Center</w:t>
            </w:r>
          </w:p>
        </w:tc>
        <w:tc>
          <w:tcPr>
            <w:tcW w:w="613"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Public Hospital</w:t>
            </w:r>
          </w:p>
        </w:tc>
        <w:tc>
          <w:tcPr>
            <w:tcW w:w="606"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Research Clinic</w:t>
            </w:r>
          </w:p>
        </w:tc>
      </w:tr>
      <w:tr w:rsidR="00ED7E90" w:rsidRPr="00EF473E" w:rsidTr="00ED7E90">
        <w:trPr>
          <w:trHeight w:val="315"/>
        </w:trPr>
        <w:tc>
          <w:tcPr>
            <w:tcW w:w="2392"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Number of sites</w:t>
            </w:r>
          </w:p>
        </w:tc>
        <w:tc>
          <w:tcPr>
            <w:tcW w:w="892"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w:t>
            </w:r>
          </w:p>
        </w:tc>
        <w:tc>
          <w:tcPr>
            <w:tcW w:w="496"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w:t>
            </w:r>
          </w:p>
        </w:tc>
        <w:tc>
          <w:tcPr>
            <w:tcW w:w="613"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5</w:t>
            </w:r>
          </w:p>
        </w:tc>
        <w:tc>
          <w:tcPr>
            <w:tcW w:w="606"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w:t>
            </w:r>
          </w:p>
        </w:tc>
      </w:tr>
      <w:tr w:rsidR="00ED7E90" w:rsidRPr="00EF473E" w:rsidTr="00ED7E90">
        <w:trPr>
          <w:trHeight w:val="315"/>
        </w:trPr>
        <w:tc>
          <w:tcPr>
            <w:tcW w:w="2392"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number of HIV tests conducted per site (p</w:t>
            </w:r>
            <w:r w:rsidR="00255F3E">
              <w:rPr>
                <w:rFonts w:ascii="Times New Roman" w:eastAsia="Times New Roman" w:hAnsi="Times New Roman"/>
                <w:b/>
                <w:color w:val="000000"/>
                <w:kern w:val="0"/>
                <w:szCs w:val="22"/>
              </w:rPr>
              <w:t>ast 12 months</w:t>
            </w:r>
            <w:r w:rsidRPr="00EF473E">
              <w:rPr>
                <w:rFonts w:ascii="Times New Roman" w:eastAsia="Times New Roman" w:hAnsi="Times New Roman"/>
                <w:b/>
                <w:color w:val="000000"/>
                <w:kern w:val="0"/>
                <w:szCs w:val="22"/>
              </w:rPr>
              <w:t>)</w:t>
            </w:r>
          </w:p>
        </w:tc>
        <w:tc>
          <w:tcPr>
            <w:tcW w:w="892"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7,774</w:t>
            </w:r>
          </w:p>
        </w:tc>
        <w:tc>
          <w:tcPr>
            <w:tcW w:w="496"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1,021</w:t>
            </w:r>
          </w:p>
        </w:tc>
        <w:tc>
          <w:tcPr>
            <w:tcW w:w="613"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22,243</w:t>
            </w:r>
          </w:p>
        </w:tc>
        <w:tc>
          <w:tcPr>
            <w:tcW w:w="606"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14,969</w:t>
            </w:r>
          </w:p>
        </w:tc>
      </w:tr>
      <w:tr w:rsidR="00ED7E90" w:rsidRPr="00EF473E" w:rsidTr="00ED7E90">
        <w:trPr>
          <w:trHeight w:val="315"/>
        </w:trPr>
        <w:tc>
          <w:tcPr>
            <w:tcW w:w="2392" w:type="pct"/>
            <w:tcBorders>
              <w:top w:val="nil"/>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number of individuals tested for HIV per site (p</w:t>
            </w:r>
            <w:r w:rsidR="00255F3E">
              <w:rPr>
                <w:rFonts w:ascii="Times New Roman" w:eastAsia="Times New Roman" w:hAnsi="Times New Roman"/>
                <w:b/>
                <w:color w:val="000000"/>
                <w:kern w:val="0"/>
                <w:szCs w:val="22"/>
              </w:rPr>
              <w:t xml:space="preserve">ast </w:t>
            </w:r>
            <w:r w:rsidRPr="00EF473E">
              <w:rPr>
                <w:rFonts w:ascii="Times New Roman" w:eastAsia="Times New Roman" w:hAnsi="Times New Roman"/>
                <w:b/>
                <w:color w:val="000000"/>
                <w:kern w:val="0"/>
                <w:szCs w:val="22"/>
              </w:rPr>
              <w:t>12</w:t>
            </w:r>
            <w:r w:rsidR="00255F3E">
              <w:rPr>
                <w:rFonts w:ascii="Times New Roman" w:eastAsia="Times New Roman" w:hAnsi="Times New Roman"/>
                <w:b/>
                <w:color w:val="000000"/>
                <w:kern w:val="0"/>
                <w:szCs w:val="22"/>
              </w:rPr>
              <w:t xml:space="preserve"> </w:t>
            </w:r>
            <w:r w:rsidRPr="00EF473E">
              <w:rPr>
                <w:rFonts w:ascii="Times New Roman" w:eastAsia="Times New Roman" w:hAnsi="Times New Roman"/>
                <w:b/>
                <w:color w:val="000000"/>
                <w:kern w:val="0"/>
                <w:szCs w:val="22"/>
              </w:rPr>
              <w:t>m</w:t>
            </w:r>
            <w:r w:rsidR="00255F3E">
              <w:rPr>
                <w:rFonts w:ascii="Times New Roman" w:eastAsia="Times New Roman" w:hAnsi="Times New Roman"/>
                <w:b/>
                <w:color w:val="000000"/>
                <w:kern w:val="0"/>
                <w:szCs w:val="22"/>
              </w:rPr>
              <w:t>onths</w:t>
            </w:r>
            <w:r w:rsidRPr="00EF473E">
              <w:rPr>
                <w:rFonts w:ascii="Times New Roman" w:eastAsia="Times New Roman" w:hAnsi="Times New Roman"/>
                <w:b/>
                <w:color w:val="000000"/>
                <w:kern w:val="0"/>
                <w:szCs w:val="22"/>
              </w:rPr>
              <w:t>)</w:t>
            </w:r>
          </w:p>
        </w:tc>
        <w:tc>
          <w:tcPr>
            <w:tcW w:w="892" w:type="pct"/>
            <w:tcBorders>
              <w:top w:val="nil"/>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6,538</w:t>
            </w:r>
          </w:p>
        </w:tc>
        <w:tc>
          <w:tcPr>
            <w:tcW w:w="496" w:type="pct"/>
            <w:tcBorders>
              <w:top w:val="nil"/>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368</w:t>
            </w:r>
          </w:p>
        </w:tc>
        <w:tc>
          <w:tcPr>
            <w:tcW w:w="613" w:type="pct"/>
            <w:tcBorders>
              <w:top w:val="nil"/>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12,306</w:t>
            </w:r>
          </w:p>
        </w:tc>
        <w:tc>
          <w:tcPr>
            <w:tcW w:w="606" w:type="pct"/>
            <w:tcBorders>
              <w:top w:val="nil"/>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9,431</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cost related to HIV testing per site</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Cs/>
                <w:color w:val="000000"/>
                <w:kern w:val="0"/>
                <w:szCs w:val="22"/>
              </w:rPr>
            </w:pP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Cs/>
                <w:color w:val="000000"/>
                <w:kern w:val="0"/>
                <w:szCs w:val="22"/>
              </w:rPr>
            </w:pP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Cs/>
                <w:color w:val="000000"/>
                <w:kern w:val="0"/>
                <w:szCs w:val="22"/>
              </w:rPr>
            </w:pP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Cs/>
                <w:color w:val="000000"/>
                <w:kern w:val="0"/>
                <w:szCs w:val="22"/>
              </w:rPr>
            </w:pP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Staffing costs</w:t>
            </w:r>
            <w:r w:rsidR="00885B4B">
              <w:rPr>
                <w:rFonts w:ascii="Times New Roman" w:eastAsia="Times New Roman" w:hAnsi="Times New Roman"/>
                <w:bCs/>
                <w:i/>
                <w:iCs/>
                <w:color w:val="000000"/>
                <w:kern w:val="0"/>
                <w:szCs w:val="22"/>
              </w:rPr>
              <w:t>*</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$141,933</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13</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878</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$102,272</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$173,491</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Doctors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$65,233</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$7,634</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$4,608</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Nurses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$55,119</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9</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50</w:t>
            </w:r>
            <w:r w:rsidRPr="00EF473E">
              <w:rPr>
                <w:rFonts w:ascii="Times New Roman" w:eastAsia="Times New Roman" w:hAnsi="Times New Roman"/>
                <w:bCs/>
                <w:color w:val="000000"/>
                <w:kern w:val="0"/>
                <w:szCs w:val="22"/>
              </w:rPr>
              <w:t>6</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$46,424</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$81,792</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Counsellors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$14,515</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Technicians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$19,872</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1</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917</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$39,481</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$42,048</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Others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$1,709</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2</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455</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$8,733</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$30,528</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Testing costs</w:t>
            </w:r>
            <w:r w:rsidR="00885B4B" w:rsidRPr="00885B4B">
              <w:rPr>
                <w:rFonts w:ascii="Times New Roman" w:eastAsia="Times New Roman" w:hAnsi="Times New Roman"/>
                <w:bCs/>
                <w:iCs/>
                <w:color w:val="000000"/>
                <w:kern w:val="0"/>
                <w:szCs w:val="22"/>
              </w:rPr>
              <w:t>†</w:t>
            </w:r>
          </w:p>
        </w:tc>
        <w:tc>
          <w:tcPr>
            <w:tcW w:w="892"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w:t>
            </w:r>
            <w:r w:rsidR="00B84D8B">
              <w:rPr>
                <w:rFonts w:ascii="Times New Roman" w:eastAsia="Times New Roman" w:hAnsi="Times New Roman"/>
                <w:bCs/>
                <w:color w:val="000000"/>
                <w:kern w:val="0"/>
                <w:szCs w:val="22"/>
              </w:rPr>
              <w:t>61</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067</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10</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897</w:t>
            </w:r>
          </w:p>
        </w:tc>
        <w:tc>
          <w:tcPr>
            <w:tcW w:w="613" w:type="pct"/>
            <w:tcBorders>
              <w:top w:val="nil"/>
              <w:left w:val="nil"/>
              <w:bottom w:val="nil"/>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255</w:t>
            </w: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954</w:t>
            </w:r>
          </w:p>
        </w:tc>
        <w:tc>
          <w:tcPr>
            <w:tcW w:w="606" w:type="pct"/>
            <w:tcBorders>
              <w:top w:val="nil"/>
              <w:left w:val="nil"/>
              <w:bottom w:val="nil"/>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229</w:t>
            </w: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505</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Needles/syringes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$11,194</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$328</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$15,982</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$66,642</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Screening tests</w:t>
            </w:r>
          </w:p>
        </w:tc>
        <w:tc>
          <w:tcPr>
            <w:tcW w:w="892"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98</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257</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5</w:t>
            </w:r>
            <w:r w:rsidRPr="00EF473E">
              <w:rPr>
                <w:rFonts w:ascii="Times New Roman" w:eastAsia="Times New Roman" w:hAnsi="Times New Roman"/>
                <w:bCs/>
                <w:color w:val="000000"/>
                <w:kern w:val="0"/>
                <w:szCs w:val="22"/>
              </w:rPr>
              <w:t>,4</w:t>
            </w:r>
            <w:r w:rsidR="00B84D8B">
              <w:rPr>
                <w:rFonts w:ascii="Times New Roman" w:eastAsia="Times New Roman" w:hAnsi="Times New Roman"/>
                <w:bCs/>
                <w:color w:val="000000"/>
                <w:kern w:val="0"/>
                <w:szCs w:val="22"/>
              </w:rPr>
              <w:t>73</w:t>
            </w:r>
          </w:p>
        </w:tc>
        <w:tc>
          <w:tcPr>
            <w:tcW w:w="613" w:type="pct"/>
            <w:tcBorders>
              <w:top w:val="nil"/>
              <w:left w:val="nil"/>
              <w:bottom w:val="nil"/>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$94,</w:t>
            </w:r>
            <w:r w:rsidR="00184C0E">
              <w:rPr>
                <w:rFonts w:ascii="Times New Roman" w:eastAsia="Times New Roman" w:hAnsi="Times New Roman"/>
                <w:bCs/>
                <w:color w:val="000000"/>
                <w:kern w:val="0"/>
                <w:szCs w:val="22"/>
              </w:rPr>
              <w:t>648</w:t>
            </w:r>
          </w:p>
        </w:tc>
        <w:tc>
          <w:tcPr>
            <w:tcW w:w="606" w:type="pct"/>
            <w:tcBorders>
              <w:top w:val="nil"/>
              <w:left w:val="nil"/>
              <w:bottom w:val="nil"/>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69</w:t>
            </w: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456</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Confirmation tests</w:t>
            </w:r>
          </w:p>
        </w:tc>
        <w:tc>
          <w:tcPr>
            <w:tcW w:w="892"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51</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616</w:t>
            </w:r>
          </w:p>
        </w:tc>
        <w:tc>
          <w:tcPr>
            <w:tcW w:w="496" w:type="pct"/>
            <w:tcBorders>
              <w:top w:val="nil"/>
              <w:left w:val="nil"/>
              <w:bottom w:val="nil"/>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5</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096</w:t>
            </w:r>
          </w:p>
        </w:tc>
        <w:tc>
          <w:tcPr>
            <w:tcW w:w="613" w:type="pct"/>
            <w:tcBorders>
              <w:top w:val="nil"/>
              <w:left w:val="nil"/>
              <w:bottom w:val="nil"/>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110</w:t>
            </w: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324</w:t>
            </w:r>
          </w:p>
        </w:tc>
        <w:tc>
          <w:tcPr>
            <w:tcW w:w="606" w:type="pct"/>
            <w:tcBorders>
              <w:top w:val="nil"/>
              <w:left w:val="nil"/>
              <w:bottom w:val="nil"/>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93</w:t>
            </w: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407</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Operation costs of HIV testing facilities</w:t>
            </w:r>
            <w:r w:rsidR="00885B4B">
              <w:rPr>
                <w:rFonts w:ascii="Times New Roman" w:eastAsia="Times New Roman" w:hAnsi="Times New Roman"/>
                <w:bCs/>
                <w:i/>
                <w:iCs/>
                <w:color w:val="000000"/>
                <w:kern w:val="0"/>
                <w:szCs w:val="22"/>
              </w:rPr>
              <w:t>*</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$8,448</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$9,844</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$10,511</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$90,664</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Rental</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$63,504</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Transportation</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$400</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$138</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Communication</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$489</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$4,400</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$2,326</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Stationary</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$99</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$750</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$2,407</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Waste management</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$13,056</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$67</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$776</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Housekeeping</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$3,840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$729</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$2,617</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$333</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Utilities</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$8,084</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$1,985</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$44,522</w:t>
            </w:r>
          </w:p>
        </w:tc>
      </w:tr>
      <w:tr w:rsidR="00ED7E90" w:rsidRPr="00EF473E" w:rsidTr="00ED7E90">
        <w:trPr>
          <w:trHeight w:val="315"/>
        </w:trPr>
        <w:tc>
          <w:tcPr>
            <w:tcW w:w="2392"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IEC costs</w:t>
            </w:r>
            <w:r w:rsidR="00885B4B" w:rsidRPr="00885B4B">
              <w:rPr>
                <w:rFonts w:ascii="Times New Roman" w:eastAsia="Times New Roman" w:hAnsi="Times New Roman"/>
                <w:bCs/>
                <w:iCs/>
                <w:color w:val="000000"/>
                <w:kern w:val="0"/>
                <w:szCs w:val="22"/>
              </w:rPr>
              <w:t>†</w:t>
            </w:r>
          </w:p>
        </w:tc>
        <w:tc>
          <w:tcPr>
            <w:tcW w:w="892"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49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13"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$0</w:t>
            </w:r>
          </w:p>
        </w:tc>
        <w:tc>
          <w:tcPr>
            <w:tcW w:w="60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$1,600</w:t>
            </w:r>
          </w:p>
        </w:tc>
      </w:tr>
      <w:tr w:rsidR="00ED7E90" w:rsidRPr="00EF473E" w:rsidTr="00ED7E90">
        <w:trPr>
          <w:trHeight w:val="315"/>
        </w:trPr>
        <w:tc>
          <w:tcPr>
            <w:tcW w:w="2392" w:type="pct"/>
            <w:tcBorders>
              <w:top w:val="nil"/>
              <w:left w:val="nil"/>
              <w:bottom w:val="single" w:sz="12" w:space="0" w:color="auto"/>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Total cost</w:t>
            </w:r>
          </w:p>
        </w:tc>
        <w:tc>
          <w:tcPr>
            <w:tcW w:w="892" w:type="pct"/>
            <w:tcBorders>
              <w:top w:val="nil"/>
              <w:left w:val="nil"/>
              <w:bottom w:val="single" w:sz="12" w:space="0" w:color="auto"/>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w:t>
            </w:r>
            <w:r w:rsidR="00B84D8B">
              <w:rPr>
                <w:rFonts w:ascii="Times New Roman" w:eastAsia="Times New Roman" w:hAnsi="Times New Roman"/>
                <w:bCs/>
                <w:color w:val="000000"/>
                <w:kern w:val="0"/>
                <w:szCs w:val="22"/>
              </w:rPr>
              <w:t>11</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448</w:t>
            </w:r>
          </w:p>
        </w:tc>
        <w:tc>
          <w:tcPr>
            <w:tcW w:w="496" w:type="pct"/>
            <w:tcBorders>
              <w:top w:val="nil"/>
              <w:left w:val="nil"/>
              <w:bottom w:val="single" w:sz="12" w:space="0" w:color="auto"/>
              <w:right w:val="nil"/>
            </w:tcBorders>
            <w:shd w:val="clear" w:color="auto" w:fill="auto"/>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34</w:t>
            </w: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619</w:t>
            </w:r>
          </w:p>
        </w:tc>
        <w:tc>
          <w:tcPr>
            <w:tcW w:w="613" w:type="pct"/>
            <w:tcBorders>
              <w:top w:val="nil"/>
              <w:left w:val="nil"/>
              <w:bottom w:val="single" w:sz="12" w:space="0" w:color="auto"/>
              <w:right w:val="nil"/>
            </w:tcBorders>
            <w:shd w:val="clear" w:color="auto" w:fill="auto"/>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338</w:t>
            </w:r>
            <w:r w:rsidRPr="00EF473E">
              <w:rPr>
                <w:rFonts w:ascii="Times New Roman" w:eastAsia="Times New Roman" w:hAnsi="Times New Roman"/>
                <w:bCs/>
                <w:color w:val="000000"/>
                <w:kern w:val="0"/>
                <w:szCs w:val="22"/>
              </w:rPr>
              <w:t>,</w:t>
            </w:r>
            <w:r w:rsidR="00184C0E">
              <w:rPr>
                <w:rFonts w:ascii="Times New Roman" w:eastAsia="Times New Roman" w:hAnsi="Times New Roman"/>
                <w:bCs/>
                <w:color w:val="000000"/>
                <w:kern w:val="0"/>
                <w:szCs w:val="22"/>
              </w:rPr>
              <w:t>736</w:t>
            </w:r>
          </w:p>
        </w:tc>
        <w:tc>
          <w:tcPr>
            <w:tcW w:w="606" w:type="pct"/>
            <w:tcBorders>
              <w:top w:val="nil"/>
              <w:left w:val="nil"/>
              <w:bottom w:val="single" w:sz="12" w:space="0" w:color="auto"/>
              <w:right w:val="nil"/>
            </w:tcBorders>
            <w:shd w:val="clear" w:color="auto" w:fill="auto"/>
            <w:noWrap/>
            <w:vAlign w:val="bottom"/>
            <w:hideMark/>
          </w:tcPr>
          <w:p w:rsidR="00ED7E90" w:rsidRPr="00EF473E" w:rsidRDefault="00CA38D3" w:rsidP="00CA38D3">
            <w:pPr>
              <w:spacing w:after="0" w:line="240" w:lineRule="auto"/>
              <w:jc w:val="center"/>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$495</w:t>
            </w:r>
            <w:r w:rsidR="00ED7E90" w:rsidRPr="00EF473E">
              <w:rPr>
                <w:rFonts w:ascii="Times New Roman" w:eastAsia="Times New Roman" w:hAnsi="Times New Roman"/>
                <w:bCs/>
                <w:color w:val="000000"/>
                <w:kern w:val="0"/>
                <w:szCs w:val="22"/>
              </w:rPr>
              <w:t>,</w:t>
            </w:r>
            <w:r>
              <w:rPr>
                <w:rFonts w:ascii="Times New Roman" w:eastAsia="Times New Roman" w:hAnsi="Times New Roman"/>
                <w:bCs/>
                <w:color w:val="000000"/>
                <w:kern w:val="0"/>
                <w:szCs w:val="22"/>
              </w:rPr>
              <w:t>260</w:t>
            </w:r>
          </w:p>
        </w:tc>
      </w:tr>
      <w:tr w:rsidR="00ED7E90" w:rsidRPr="00EF473E" w:rsidTr="00ED7E90">
        <w:trPr>
          <w:trHeight w:val="330"/>
        </w:trPr>
        <w:tc>
          <w:tcPr>
            <w:tcW w:w="2392"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EF473E">
            <w:pPr>
              <w:spacing w:after="0" w:line="240" w:lineRule="auto"/>
              <w:ind w:firstLineChars="100" w:firstLine="221"/>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cost per test conducted</w:t>
            </w:r>
          </w:p>
        </w:tc>
        <w:tc>
          <w:tcPr>
            <w:tcW w:w="892"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w:t>
            </w:r>
            <w:r w:rsidR="00B84D8B">
              <w:rPr>
                <w:rFonts w:ascii="Times New Roman" w:eastAsia="Times New Roman" w:hAnsi="Times New Roman"/>
                <w:bCs/>
                <w:color w:val="000000"/>
                <w:kern w:val="0"/>
                <w:szCs w:val="22"/>
              </w:rPr>
              <w:t>0</w:t>
            </w:r>
          </w:p>
        </w:tc>
        <w:tc>
          <w:tcPr>
            <w:tcW w:w="496"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B84D8B">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B84D8B">
              <w:rPr>
                <w:rFonts w:ascii="Times New Roman" w:eastAsia="Times New Roman" w:hAnsi="Times New Roman"/>
                <w:bCs/>
                <w:color w:val="000000"/>
                <w:kern w:val="0"/>
                <w:szCs w:val="22"/>
              </w:rPr>
              <w:t>34</w:t>
            </w:r>
          </w:p>
        </w:tc>
        <w:tc>
          <w:tcPr>
            <w:tcW w:w="613"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184C0E">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w:t>
            </w:r>
            <w:r w:rsidR="00184C0E">
              <w:rPr>
                <w:rFonts w:ascii="Times New Roman" w:eastAsia="Times New Roman" w:hAnsi="Times New Roman"/>
                <w:bCs/>
                <w:color w:val="000000"/>
                <w:kern w:val="0"/>
                <w:szCs w:val="22"/>
              </w:rPr>
              <w:t>5</w:t>
            </w:r>
          </w:p>
        </w:tc>
        <w:tc>
          <w:tcPr>
            <w:tcW w:w="606" w:type="pct"/>
            <w:tcBorders>
              <w:top w:val="single" w:sz="12" w:space="0" w:color="auto"/>
              <w:left w:val="nil"/>
              <w:bottom w:val="single" w:sz="12" w:space="0" w:color="auto"/>
              <w:right w:val="nil"/>
            </w:tcBorders>
            <w:shd w:val="clear" w:color="000000" w:fill="D8D8D8"/>
            <w:noWrap/>
            <w:vAlign w:val="bottom"/>
            <w:hideMark/>
          </w:tcPr>
          <w:p w:rsidR="00ED7E90" w:rsidRPr="00EF473E" w:rsidRDefault="00184C0E" w:rsidP="00ED7E90">
            <w:pPr>
              <w:spacing w:after="0" w:line="240" w:lineRule="auto"/>
              <w:jc w:val="center"/>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$33</w:t>
            </w:r>
          </w:p>
        </w:tc>
      </w:tr>
      <w:tr w:rsidR="007D569A" w:rsidRPr="00EF473E" w:rsidTr="00ED7E90">
        <w:trPr>
          <w:trHeight w:val="330"/>
        </w:trPr>
        <w:tc>
          <w:tcPr>
            <w:tcW w:w="2392" w:type="pct"/>
            <w:tcBorders>
              <w:top w:val="single" w:sz="12" w:space="0" w:color="auto"/>
              <w:left w:val="nil"/>
              <w:bottom w:val="single" w:sz="12" w:space="0" w:color="auto"/>
              <w:right w:val="nil"/>
            </w:tcBorders>
            <w:shd w:val="clear" w:color="000000" w:fill="D8D8D8"/>
            <w:noWrap/>
            <w:vAlign w:val="bottom"/>
          </w:tcPr>
          <w:p w:rsidR="007D569A" w:rsidRPr="00EF473E" w:rsidRDefault="007D569A" w:rsidP="00EF473E">
            <w:pPr>
              <w:spacing w:after="0" w:line="240" w:lineRule="auto"/>
              <w:ind w:firstLineChars="100" w:firstLine="221"/>
              <w:rPr>
                <w:rFonts w:ascii="Times New Roman" w:eastAsia="Times New Roman" w:hAnsi="Times New Roman"/>
                <w:b/>
                <w:color w:val="000000"/>
                <w:kern w:val="0"/>
                <w:szCs w:val="22"/>
              </w:rPr>
            </w:pPr>
            <w:r>
              <w:rPr>
                <w:rFonts w:ascii="Times New Roman" w:eastAsia="Times New Roman" w:hAnsi="Times New Roman"/>
                <w:b/>
                <w:color w:val="000000"/>
                <w:kern w:val="0"/>
                <w:szCs w:val="22"/>
              </w:rPr>
              <w:t>Range of unit cost</w:t>
            </w:r>
          </w:p>
        </w:tc>
        <w:tc>
          <w:tcPr>
            <w:tcW w:w="892" w:type="pct"/>
            <w:tcBorders>
              <w:top w:val="single" w:sz="12" w:space="0" w:color="auto"/>
              <w:left w:val="nil"/>
              <w:bottom w:val="single" w:sz="12" w:space="0" w:color="auto"/>
              <w:right w:val="nil"/>
            </w:tcBorders>
            <w:shd w:val="clear" w:color="000000" w:fill="D8D8D8"/>
            <w:noWrap/>
            <w:vAlign w:val="bottom"/>
          </w:tcPr>
          <w:p w:rsidR="007D569A" w:rsidRPr="00EF473E" w:rsidRDefault="007D569A" w:rsidP="00B84D8B">
            <w:pPr>
              <w:spacing w:after="0" w:line="240" w:lineRule="auto"/>
              <w:jc w:val="center"/>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$22-58</w:t>
            </w:r>
          </w:p>
        </w:tc>
        <w:tc>
          <w:tcPr>
            <w:tcW w:w="496" w:type="pct"/>
            <w:tcBorders>
              <w:top w:val="single" w:sz="12" w:space="0" w:color="auto"/>
              <w:left w:val="nil"/>
              <w:bottom w:val="single" w:sz="12" w:space="0" w:color="auto"/>
              <w:right w:val="nil"/>
            </w:tcBorders>
            <w:shd w:val="clear" w:color="000000" w:fill="D8D8D8"/>
            <w:noWrap/>
            <w:vAlign w:val="bottom"/>
          </w:tcPr>
          <w:p w:rsidR="007D569A" w:rsidRPr="00EF473E" w:rsidRDefault="007D569A" w:rsidP="00B84D8B">
            <w:pPr>
              <w:spacing w:after="0" w:line="240" w:lineRule="auto"/>
              <w:jc w:val="center"/>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$17-51</w:t>
            </w:r>
          </w:p>
        </w:tc>
        <w:tc>
          <w:tcPr>
            <w:tcW w:w="613" w:type="pct"/>
            <w:tcBorders>
              <w:top w:val="single" w:sz="12" w:space="0" w:color="auto"/>
              <w:left w:val="nil"/>
              <w:bottom w:val="single" w:sz="12" w:space="0" w:color="auto"/>
              <w:right w:val="nil"/>
            </w:tcBorders>
            <w:shd w:val="clear" w:color="000000" w:fill="D8D8D8"/>
            <w:noWrap/>
            <w:vAlign w:val="bottom"/>
          </w:tcPr>
          <w:p w:rsidR="007D569A" w:rsidRPr="00EF473E" w:rsidRDefault="002E2D57" w:rsidP="00184C0E">
            <w:pPr>
              <w:spacing w:after="0" w:line="240" w:lineRule="auto"/>
              <w:jc w:val="center"/>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$6-25</w:t>
            </w:r>
          </w:p>
        </w:tc>
        <w:tc>
          <w:tcPr>
            <w:tcW w:w="606" w:type="pct"/>
            <w:tcBorders>
              <w:top w:val="single" w:sz="12" w:space="0" w:color="auto"/>
              <w:left w:val="nil"/>
              <w:bottom w:val="single" w:sz="12" w:space="0" w:color="auto"/>
              <w:right w:val="nil"/>
            </w:tcBorders>
            <w:shd w:val="clear" w:color="000000" w:fill="D8D8D8"/>
            <w:noWrap/>
            <w:vAlign w:val="bottom"/>
          </w:tcPr>
          <w:p w:rsidR="007D569A" w:rsidRDefault="002E2D57" w:rsidP="00ED7E90">
            <w:pPr>
              <w:spacing w:after="0" w:line="240" w:lineRule="auto"/>
              <w:jc w:val="center"/>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$7-59</w:t>
            </w:r>
          </w:p>
        </w:tc>
      </w:tr>
    </w:tbl>
    <w:p w:rsidR="00885B4B" w:rsidRDefault="00885B4B" w:rsidP="00885B4B">
      <w:pPr>
        <w:spacing w:after="0"/>
        <w:rPr>
          <w:rFonts w:ascii="Times New Roman" w:hAnsi="Times New Roman"/>
        </w:rPr>
      </w:pPr>
    </w:p>
    <w:p w:rsidR="00ED7E90" w:rsidRDefault="00885B4B" w:rsidP="00885B4B">
      <w:pPr>
        <w:spacing w:after="0"/>
        <w:rPr>
          <w:rFonts w:ascii="Times New Roman" w:hAnsi="Times New Roman"/>
        </w:rPr>
      </w:pPr>
      <w:r>
        <w:rPr>
          <w:rFonts w:ascii="Times New Roman" w:hAnsi="Times New Roman"/>
        </w:rPr>
        <w:t>*Staffing and operation costs were regarded fixed costs</w:t>
      </w:r>
    </w:p>
    <w:p w:rsidR="00885B4B" w:rsidRPr="00EF473E" w:rsidRDefault="00885B4B" w:rsidP="00885B4B">
      <w:pPr>
        <w:spacing w:after="0"/>
        <w:rPr>
          <w:rFonts w:ascii="Times New Roman" w:hAnsi="Times New Roman"/>
        </w:rPr>
      </w:pPr>
      <w:r w:rsidRPr="00885B4B">
        <w:rPr>
          <w:rFonts w:ascii="Times New Roman" w:eastAsia="Times New Roman" w:hAnsi="Times New Roman"/>
          <w:bCs/>
          <w:iCs/>
          <w:color w:val="000000"/>
          <w:kern w:val="0"/>
          <w:szCs w:val="22"/>
        </w:rPr>
        <w:t>†</w:t>
      </w:r>
      <w:r>
        <w:rPr>
          <w:rFonts w:ascii="Times New Roman" w:eastAsia="Times New Roman" w:hAnsi="Times New Roman"/>
          <w:bCs/>
          <w:iCs/>
          <w:color w:val="000000"/>
          <w:kern w:val="0"/>
          <w:szCs w:val="22"/>
        </w:rPr>
        <w:t>Testing and IEC costs were regarded as variable costs</w:t>
      </w:r>
    </w:p>
    <w:p w:rsidR="00ED7E90" w:rsidRPr="00EF473E" w:rsidRDefault="00ED7E90">
      <w:pPr>
        <w:rPr>
          <w:rFonts w:ascii="Times New Roman" w:hAnsi="Times New Roman"/>
        </w:rPr>
      </w:pPr>
      <w:r w:rsidRPr="00EF473E">
        <w:rPr>
          <w:rFonts w:ascii="Times New Roman" w:hAnsi="Times New Roman"/>
        </w:rPr>
        <w:br w:type="page"/>
      </w:r>
    </w:p>
    <w:p w:rsidR="00EF473E" w:rsidRDefault="00EF473E" w:rsidP="00EF473E">
      <w:pPr>
        <w:spacing w:after="0" w:line="240" w:lineRule="auto"/>
        <w:rPr>
          <w:rFonts w:ascii="Times New Roman" w:eastAsia="Times New Roman" w:hAnsi="Times New Roman"/>
          <w:b/>
          <w:color w:val="000000"/>
          <w:kern w:val="0"/>
          <w:sz w:val="28"/>
          <w:szCs w:val="28"/>
        </w:rPr>
        <w:sectPr w:rsidR="00EF473E" w:rsidSect="007F250A">
          <w:pgSz w:w="11906" w:h="16838"/>
          <w:pgMar w:top="1440" w:right="1440" w:bottom="1440" w:left="1440" w:header="709" w:footer="709" w:gutter="0"/>
          <w:cols w:space="708"/>
          <w:docGrid w:linePitch="360"/>
        </w:sectPr>
      </w:pPr>
    </w:p>
    <w:tbl>
      <w:tblPr>
        <w:tblW w:w="5000" w:type="pct"/>
        <w:tblLook w:val="04A0" w:firstRow="1" w:lastRow="0" w:firstColumn="1" w:lastColumn="0" w:noHBand="0" w:noVBand="1"/>
      </w:tblPr>
      <w:tblGrid>
        <w:gridCol w:w="326"/>
        <w:gridCol w:w="10693"/>
        <w:gridCol w:w="250"/>
        <w:gridCol w:w="928"/>
        <w:gridCol w:w="1977"/>
      </w:tblGrid>
      <w:tr w:rsidR="0070004E" w:rsidRPr="00CB3E28" w:rsidTr="00987AD0">
        <w:trPr>
          <w:trHeight w:val="375"/>
        </w:trPr>
        <w:tc>
          <w:tcPr>
            <w:tcW w:w="4305" w:type="pct"/>
            <w:gridSpan w:val="4"/>
            <w:tcBorders>
              <w:top w:val="nil"/>
              <w:left w:val="nil"/>
              <w:bottom w:val="nil"/>
              <w:right w:val="nil"/>
            </w:tcBorders>
            <w:shd w:val="clear" w:color="auto" w:fill="auto"/>
            <w:noWrap/>
            <w:vAlign w:val="bottom"/>
            <w:hideMark/>
          </w:tcPr>
          <w:p w:rsidR="0070004E" w:rsidRPr="00CB3E28" w:rsidRDefault="00CB3E28" w:rsidP="0009260D">
            <w:pPr>
              <w:spacing w:after="0" w:line="240" w:lineRule="auto"/>
              <w:rPr>
                <w:rFonts w:ascii="Times New Roman" w:eastAsia="Times New Roman" w:hAnsi="Times New Roman"/>
                <w:b/>
                <w:color w:val="000000"/>
                <w:kern w:val="0"/>
                <w:szCs w:val="22"/>
              </w:rPr>
            </w:pPr>
            <w:r>
              <w:rPr>
                <w:rFonts w:ascii="Times New Roman" w:eastAsia="Times New Roman" w:hAnsi="Times New Roman"/>
                <w:b/>
                <w:color w:val="000000"/>
                <w:kern w:val="0"/>
                <w:szCs w:val="22"/>
              </w:rPr>
              <w:lastRenderedPageBreak/>
              <w:t>Table S</w:t>
            </w:r>
            <w:r w:rsidR="0009260D">
              <w:rPr>
                <w:rFonts w:ascii="Times New Roman" w:eastAsia="Times New Roman" w:hAnsi="Times New Roman"/>
                <w:b/>
                <w:color w:val="000000"/>
                <w:kern w:val="0"/>
                <w:szCs w:val="22"/>
              </w:rPr>
              <w:t>9</w:t>
            </w:r>
            <w:r>
              <w:rPr>
                <w:rFonts w:ascii="Times New Roman" w:eastAsia="Times New Roman" w:hAnsi="Times New Roman"/>
                <w:b/>
                <w:color w:val="000000"/>
                <w:kern w:val="0"/>
                <w:szCs w:val="22"/>
              </w:rPr>
              <w:t xml:space="preserve">. </w:t>
            </w:r>
            <w:r w:rsidR="0070004E" w:rsidRPr="00CB3E28">
              <w:rPr>
                <w:rFonts w:ascii="Times New Roman" w:eastAsia="Times New Roman" w:hAnsi="Times New Roman"/>
                <w:b/>
                <w:color w:val="000000"/>
                <w:kern w:val="0"/>
                <w:szCs w:val="22"/>
              </w:rPr>
              <w:t>Cost of linking high-risk diagnosed HIV+ MSM to ART services using the Case Management Model</w:t>
            </w:r>
          </w:p>
        </w:tc>
        <w:tc>
          <w:tcPr>
            <w:tcW w:w="695" w:type="pct"/>
            <w:tcBorders>
              <w:top w:val="nil"/>
              <w:left w:val="nil"/>
              <w:bottom w:val="nil"/>
              <w:right w:val="nil"/>
            </w:tcBorders>
            <w:shd w:val="clear" w:color="auto" w:fill="auto"/>
            <w:noWrap/>
            <w:vAlign w:val="bottom"/>
            <w:hideMark/>
          </w:tcPr>
          <w:p w:rsidR="0070004E" w:rsidRPr="00CB3E28"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75"/>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 w:val="28"/>
                <w:szCs w:val="28"/>
              </w:rPr>
            </w:pPr>
          </w:p>
        </w:tc>
        <w:tc>
          <w:tcPr>
            <w:tcW w:w="3862"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28"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1</w:t>
            </w:r>
          </w:p>
        </w:tc>
        <w:tc>
          <w:tcPr>
            <w:tcW w:w="3862"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Case Management model</w:t>
            </w:r>
          </w:p>
        </w:tc>
        <w:tc>
          <w:tcPr>
            <w:tcW w:w="328"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2085"/>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p>
        </w:tc>
        <w:tc>
          <w:tcPr>
            <w:tcW w:w="4885" w:type="pct"/>
            <w:gridSpan w:val="4"/>
            <w:tcBorders>
              <w:top w:val="nil"/>
              <w:left w:val="nil"/>
              <w:bottom w:val="nil"/>
              <w:right w:val="nil"/>
            </w:tcBorders>
            <w:shd w:val="clear" w:color="auto" w:fill="auto"/>
            <w:vAlign w:val="bottom"/>
            <w:hideMark/>
          </w:tcPr>
          <w:p w:rsidR="0070004E" w:rsidRPr="0070004E" w:rsidRDefault="0070004E" w:rsidP="00E510F0">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 xml:space="preserve">A case management approach for newly-diagnosed MSM and TG people with HIV is an </w:t>
            </w:r>
            <w:r w:rsidR="00E510F0">
              <w:rPr>
                <w:rFonts w:ascii="Times New Roman" w:eastAsia="Times New Roman" w:hAnsi="Times New Roman"/>
                <w:bCs/>
                <w:color w:val="000000"/>
                <w:kern w:val="0"/>
                <w:szCs w:val="22"/>
              </w:rPr>
              <w:t xml:space="preserve">important </w:t>
            </w:r>
            <w:r w:rsidRPr="0070004E">
              <w:rPr>
                <w:rFonts w:ascii="Times New Roman" w:eastAsia="Times New Roman" w:hAnsi="Times New Roman"/>
                <w:bCs/>
                <w:color w:val="000000"/>
                <w:kern w:val="0"/>
                <w:szCs w:val="22"/>
              </w:rPr>
              <w:t xml:space="preserve">innovation because the Thai public health system can be difficult to navigate and newly-diagnosed PLHIV often </w:t>
            </w:r>
            <w:r w:rsidR="00E510F0">
              <w:rPr>
                <w:rFonts w:ascii="Times New Roman" w:eastAsia="Times New Roman" w:hAnsi="Times New Roman"/>
                <w:bCs/>
                <w:color w:val="000000"/>
                <w:kern w:val="0"/>
                <w:szCs w:val="22"/>
              </w:rPr>
              <w:t xml:space="preserve">be lost to follow up </w:t>
            </w:r>
            <w:r w:rsidRPr="0070004E">
              <w:rPr>
                <w:rFonts w:ascii="Times New Roman" w:eastAsia="Times New Roman" w:hAnsi="Times New Roman"/>
                <w:bCs/>
                <w:color w:val="000000"/>
                <w:kern w:val="0"/>
                <w:szCs w:val="22"/>
              </w:rPr>
              <w:t>soon after diagnosis. For more affluent MSM and TG people who can afford to pay their own way, maintaining a health monitoring and treatment regime is often relatively straightforward. For those relying on the government subsidized system, maintaining healthcare is more difficult. Care is rarely coordinated by a single health worker and there are often multiple changes in the personnel providing care and prescribing treatment at government health services. The Case Management Model establishes cross-organization case management systems in Bangkok. These systems allow for highly complex and high-need clients with HIV to get the support they need across multiple organizations. The model also provides self-management workshops to improve treatment adherence among MSM and TG people. It aims to impart the knowledge, skills and social support needed to ensure adherence to ARV treatment.</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Investment ($)</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Source</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100" w:firstLine="221"/>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Operational cost of Case Management Model</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DC2B58">
            <w:pPr>
              <w:spacing w:after="0" w:line="240" w:lineRule="auto"/>
              <w:ind w:firstLineChars="200" w:firstLine="440"/>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Case managers salary per month</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$8,640</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Provided by APMG</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200" w:firstLine="440"/>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Coordinator (one for ou</w:t>
            </w:r>
            <w:r w:rsidR="00DC2B58">
              <w:rPr>
                <w:rFonts w:ascii="Times New Roman" w:eastAsia="Times New Roman" w:hAnsi="Times New Roman"/>
                <w:bCs/>
                <w:color w:val="000000"/>
                <w:kern w:val="0"/>
                <w:szCs w:val="22"/>
              </w:rPr>
              <w:t>t</w:t>
            </w:r>
            <w:r w:rsidRPr="0070004E">
              <w:rPr>
                <w:rFonts w:ascii="Times New Roman" w:eastAsia="Times New Roman" w:hAnsi="Times New Roman"/>
                <w:bCs/>
                <w:color w:val="000000"/>
                <w:kern w:val="0"/>
                <w:szCs w:val="22"/>
              </w:rPr>
              <w:t>reach, one for case-management)  salary per month</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$7,680</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Provided by APMG</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200" w:firstLine="440"/>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Rent per month</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$3,840</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Provided by APMG</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200" w:firstLine="440"/>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Administrator salary per month</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$3,360</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Provided by APMG</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200" w:firstLine="440"/>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Data input salary per month</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$1,440</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Provided by APMG</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100" w:firstLine="220"/>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Total Investment ($)</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$24,960</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ind w:firstLineChars="100" w:firstLine="220"/>
              <w:rPr>
                <w:rFonts w:ascii="Times New Roman" w:eastAsia="Times New Roman" w:hAnsi="Times New Roman"/>
                <w:bCs/>
                <w:color w:val="000000"/>
                <w:kern w:val="0"/>
                <w:szCs w:val="22"/>
                <w:u w:val="single"/>
              </w:rPr>
            </w:pP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Effects</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987AD0" w:rsidP="0070004E">
            <w:pPr>
              <w:spacing w:after="0" w:line="240" w:lineRule="auto"/>
              <w:ind w:firstLineChars="100" w:firstLine="220"/>
              <w:rPr>
                <w:rFonts w:ascii="Times New Roman" w:eastAsia="Times New Roman" w:hAnsi="Times New Roman"/>
                <w:bCs/>
                <w:color w:val="000000"/>
                <w:kern w:val="0"/>
                <w:szCs w:val="22"/>
              </w:rPr>
            </w:pPr>
            <w:r>
              <w:rPr>
                <w:rFonts w:ascii="Times New Roman" w:eastAsia="Times New Roman" w:hAnsi="Times New Roman"/>
                <w:bCs/>
                <w:color w:val="000000"/>
                <w:kern w:val="0"/>
                <w:szCs w:val="22"/>
              </w:rPr>
              <w:t>N</w:t>
            </w:r>
            <w:r w:rsidR="0070004E" w:rsidRPr="0070004E">
              <w:rPr>
                <w:rFonts w:ascii="Times New Roman" w:eastAsia="Times New Roman" w:hAnsi="Times New Roman"/>
                <w:bCs/>
                <w:color w:val="000000"/>
                <w:kern w:val="0"/>
                <w:szCs w:val="22"/>
              </w:rPr>
              <w:t>umber of diagnosed HIV+ MSM linked to received HIV testing per year as a result of case management program</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141</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r w:rsidRPr="0070004E">
              <w:rPr>
                <w:rFonts w:ascii="Times New Roman" w:eastAsia="Times New Roman" w:hAnsi="Times New Roman"/>
                <w:bCs/>
                <w:color w:val="000000"/>
                <w:kern w:val="0"/>
                <w:szCs w:val="22"/>
              </w:rPr>
              <w:t>Provided by APMG</w:t>
            </w: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r w:rsidR="0070004E" w:rsidRPr="0070004E" w:rsidTr="00987AD0">
        <w:trPr>
          <w:trHeight w:val="300"/>
        </w:trPr>
        <w:tc>
          <w:tcPr>
            <w:tcW w:w="11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c>
          <w:tcPr>
            <w:tcW w:w="3773"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Cost required to link one diagnosed MSM to ART services</w:t>
            </w:r>
          </w:p>
        </w:tc>
        <w:tc>
          <w:tcPr>
            <w:tcW w:w="416" w:type="pct"/>
            <w:gridSpan w:val="2"/>
            <w:tcBorders>
              <w:top w:val="nil"/>
              <w:left w:val="nil"/>
              <w:bottom w:val="nil"/>
              <w:right w:val="nil"/>
            </w:tcBorders>
            <w:shd w:val="clear" w:color="auto" w:fill="auto"/>
            <w:noWrap/>
            <w:vAlign w:val="bottom"/>
            <w:hideMark/>
          </w:tcPr>
          <w:p w:rsidR="0070004E" w:rsidRPr="0070004E" w:rsidRDefault="0070004E" w:rsidP="0070004E">
            <w:pPr>
              <w:spacing w:after="0" w:line="240" w:lineRule="auto"/>
              <w:jc w:val="center"/>
              <w:rPr>
                <w:rFonts w:ascii="Times New Roman" w:eastAsia="Times New Roman" w:hAnsi="Times New Roman"/>
                <w:b/>
                <w:color w:val="000000"/>
                <w:kern w:val="0"/>
                <w:szCs w:val="22"/>
              </w:rPr>
            </w:pPr>
            <w:r w:rsidRPr="0070004E">
              <w:rPr>
                <w:rFonts w:ascii="Times New Roman" w:eastAsia="Times New Roman" w:hAnsi="Times New Roman"/>
                <w:b/>
                <w:color w:val="000000"/>
                <w:kern w:val="0"/>
                <w:szCs w:val="22"/>
              </w:rPr>
              <w:t>$177</w:t>
            </w:r>
          </w:p>
        </w:tc>
        <w:tc>
          <w:tcPr>
            <w:tcW w:w="695" w:type="pct"/>
            <w:tcBorders>
              <w:top w:val="nil"/>
              <w:left w:val="nil"/>
              <w:bottom w:val="nil"/>
              <w:right w:val="nil"/>
            </w:tcBorders>
            <w:shd w:val="clear" w:color="auto" w:fill="auto"/>
            <w:noWrap/>
            <w:vAlign w:val="bottom"/>
            <w:hideMark/>
          </w:tcPr>
          <w:p w:rsidR="0070004E" w:rsidRPr="0070004E" w:rsidRDefault="0070004E" w:rsidP="0070004E">
            <w:pPr>
              <w:spacing w:after="0" w:line="240" w:lineRule="auto"/>
              <w:rPr>
                <w:rFonts w:ascii="Times New Roman" w:eastAsia="Times New Roman" w:hAnsi="Times New Roman"/>
                <w:bCs/>
                <w:color w:val="000000"/>
                <w:kern w:val="0"/>
                <w:szCs w:val="22"/>
              </w:rPr>
            </w:pPr>
          </w:p>
        </w:tc>
      </w:tr>
    </w:tbl>
    <w:p w:rsidR="00EF473E" w:rsidRDefault="00EF473E">
      <w:pPr>
        <w:rPr>
          <w:rFonts w:ascii="Times New Roman" w:hAnsi="Times New Roman"/>
        </w:rPr>
        <w:sectPr w:rsidR="00EF473E" w:rsidSect="007F250A">
          <w:pgSz w:w="16838" w:h="11906" w:orient="landscape"/>
          <w:pgMar w:top="1440" w:right="1440" w:bottom="1440" w:left="1440" w:header="709" w:footer="709" w:gutter="0"/>
          <w:cols w:space="708"/>
          <w:docGrid w:linePitch="360"/>
        </w:sectPr>
      </w:pPr>
    </w:p>
    <w:p w:rsidR="00EF473E" w:rsidRDefault="00EF473E">
      <w:pPr>
        <w:rPr>
          <w:rFonts w:ascii="Times New Roman" w:hAnsi="Times New Roman"/>
        </w:rPr>
      </w:pPr>
    </w:p>
    <w:p w:rsidR="00ED7E90" w:rsidRPr="00EF473E" w:rsidRDefault="00853A34" w:rsidP="00BA13F6">
      <w:pPr>
        <w:rPr>
          <w:rFonts w:ascii="Times New Roman" w:hAnsi="Times New Roman"/>
        </w:rPr>
      </w:pPr>
      <w:r w:rsidRPr="009F28E5">
        <w:rPr>
          <w:rFonts w:ascii="Times New Roman" w:hAnsi="Times New Roman"/>
          <w:b/>
        </w:rPr>
        <w:t xml:space="preserve">Table </w:t>
      </w:r>
      <w:r w:rsidR="0009260D">
        <w:rPr>
          <w:rFonts w:ascii="Times New Roman" w:hAnsi="Times New Roman"/>
          <w:b/>
        </w:rPr>
        <w:t>S10.</w:t>
      </w:r>
      <w:r w:rsidRPr="009F28E5">
        <w:rPr>
          <w:rFonts w:ascii="Times New Roman" w:hAnsi="Times New Roman"/>
          <w:b/>
        </w:rPr>
        <w:t xml:space="preserve"> </w:t>
      </w:r>
      <w:r w:rsidRPr="009F28E5">
        <w:rPr>
          <w:rFonts w:ascii="Times New Roman" w:hAnsi="Times New Roman" w:hint="eastAsia"/>
          <w:b/>
        </w:rPr>
        <w:t xml:space="preserve">Cost distribution for </w:t>
      </w:r>
      <w:r>
        <w:rPr>
          <w:rFonts w:ascii="Times New Roman" w:hAnsi="Times New Roman" w:hint="eastAsia"/>
          <w:b/>
        </w:rPr>
        <w:t>ART</w:t>
      </w:r>
      <w:r w:rsidRPr="009F28E5">
        <w:rPr>
          <w:rFonts w:ascii="Times New Roman" w:hAnsi="Times New Roman" w:hint="eastAsia"/>
          <w:b/>
        </w:rPr>
        <w:t xml:space="preserve"> service provision in 13 Bangkok medical facilities in 2011</w:t>
      </w:r>
    </w:p>
    <w:tbl>
      <w:tblPr>
        <w:tblW w:w="5000" w:type="pct"/>
        <w:tblLayout w:type="fixed"/>
        <w:tblLook w:val="04A0" w:firstRow="1" w:lastRow="0" w:firstColumn="1" w:lastColumn="0" w:noHBand="0" w:noVBand="1"/>
      </w:tblPr>
      <w:tblGrid>
        <w:gridCol w:w="4363"/>
        <w:gridCol w:w="1416"/>
        <w:gridCol w:w="959"/>
        <w:gridCol w:w="1240"/>
        <w:gridCol w:w="1264"/>
      </w:tblGrid>
      <w:tr w:rsidR="00ED7E90" w:rsidRPr="00EF473E" w:rsidTr="007D6941">
        <w:trPr>
          <w:trHeight w:val="315"/>
        </w:trPr>
        <w:tc>
          <w:tcPr>
            <w:tcW w:w="2360"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p>
        </w:tc>
        <w:tc>
          <w:tcPr>
            <w:tcW w:w="766"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Private Hospital</w:t>
            </w:r>
          </w:p>
        </w:tc>
        <w:tc>
          <w:tcPr>
            <w:tcW w:w="519"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BMA Centre</w:t>
            </w:r>
          </w:p>
        </w:tc>
        <w:tc>
          <w:tcPr>
            <w:tcW w:w="671"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Public Hospital</w:t>
            </w:r>
          </w:p>
        </w:tc>
        <w:tc>
          <w:tcPr>
            <w:tcW w:w="684" w:type="pct"/>
            <w:tcBorders>
              <w:top w:val="single" w:sz="12" w:space="0" w:color="auto"/>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Research Clinic</w:t>
            </w:r>
          </w:p>
        </w:tc>
      </w:tr>
      <w:tr w:rsidR="00ED7E90" w:rsidRPr="00EF473E" w:rsidTr="007D6941">
        <w:trPr>
          <w:trHeight w:val="315"/>
        </w:trPr>
        <w:tc>
          <w:tcPr>
            <w:tcW w:w="2360"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number of PLHIV currently on 1st line ART per site</w:t>
            </w:r>
          </w:p>
        </w:tc>
        <w:tc>
          <w:tcPr>
            <w:tcW w:w="766"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324</w:t>
            </w:r>
          </w:p>
        </w:tc>
        <w:tc>
          <w:tcPr>
            <w:tcW w:w="519"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888</w:t>
            </w:r>
          </w:p>
        </w:tc>
        <w:tc>
          <w:tcPr>
            <w:tcW w:w="684" w:type="pct"/>
            <w:tcBorders>
              <w:top w:val="single" w:sz="12" w:space="0" w:color="auto"/>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number of PLHIV currently on 2nd line ART per site</w:t>
            </w:r>
          </w:p>
        </w:tc>
        <w:tc>
          <w:tcPr>
            <w:tcW w:w="766"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37</w:t>
            </w:r>
          </w:p>
        </w:tc>
        <w:tc>
          <w:tcPr>
            <w:tcW w:w="519"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178</w:t>
            </w:r>
          </w:p>
        </w:tc>
        <w:tc>
          <w:tcPr>
            <w:tcW w:w="684" w:type="pct"/>
            <w:tcBorders>
              <w:top w:val="single" w:sz="4" w:space="0" w:color="auto"/>
              <w:left w:val="nil"/>
              <w:bottom w:val="single" w:sz="4"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cost related HIV treatment per site</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p>
        </w:tc>
        <w:tc>
          <w:tcPr>
            <w:tcW w:w="671"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Monitoring cost (overall per site)</w:t>
            </w:r>
            <w:r w:rsidR="00EB4BCC" w:rsidRPr="00EB4BCC">
              <w:rPr>
                <w:rFonts w:ascii="Times New Roman" w:eastAsia="Times New Roman" w:hAnsi="Times New Roman"/>
                <w:bCs/>
                <w:iCs/>
                <w:color w:val="000000"/>
                <w:kern w:val="0"/>
                <w:szCs w:val="22"/>
              </w:rPr>
              <w:t>*</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$102,413</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24210">
              <w:rPr>
                <w:rFonts w:ascii="Times New Roman" w:eastAsia="Times New Roman" w:hAnsi="Times New Roman"/>
                <w:bCs/>
                <w:color w:val="000000"/>
                <w:kern w:val="0"/>
                <w:szCs w:val="22"/>
              </w:rPr>
              <w:t>156</w:t>
            </w:r>
            <w:r w:rsidRPr="00EF473E">
              <w:rPr>
                <w:rFonts w:ascii="Times New Roman" w:eastAsia="Times New Roman" w:hAnsi="Times New Roman"/>
                <w:bCs/>
                <w:color w:val="000000"/>
                <w:kern w:val="0"/>
                <w:szCs w:val="22"/>
              </w:rPr>
              <w:t>,</w:t>
            </w:r>
            <w:r w:rsidR="00124210">
              <w:rPr>
                <w:rFonts w:ascii="Times New Roman" w:eastAsia="Times New Roman" w:hAnsi="Times New Roman"/>
                <w:bCs/>
                <w:color w:val="000000"/>
                <w:kern w:val="0"/>
                <w:szCs w:val="22"/>
              </w:rPr>
              <w:t>591</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First 12 months (per person)</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$354</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$1,8</w:t>
            </w:r>
            <w:r w:rsidR="00124210">
              <w:rPr>
                <w:rFonts w:ascii="Times New Roman" w:eastAsia="Times New Roman" w:hAnsi="Times New Roman"/>
                <w:bCs/>
                <w:color w:val="000000"/>
                <w:kern w:val="0"/>
                <w:szCs w:val="22"/>
              </w:rPr>
              <w:t>2</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After 12 months (per person)</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$252</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$131</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Treatment cost (overall per site)</w:t>
            </w:r>
            <w:r w:rsidR="00EB4BCC" w:rsidRPr="00EB4BCC">
              <w:rPr>
                <w:rFonts w:ascii="Times New Roman" w:eastAsia="Times New Roman" w:hAnsi="Times New Roman"/>
                <w:bCs/>
                <w:iCs/>
                <w:color w:val="000000"/>
                <w:kern w:val="0"/>
                <w:szCs w:val="22"/>
              </w:rPr>
              <w:t xml:space="preserve"> *</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$435,367</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$1,050,176</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First line (per person)</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$1,073</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$735</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200" w:firstLine="440"/>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Second line (per person)</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$1,920</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$2,310</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Adherence cost</w:t>
            </w:r>
            <w:r w:rsidR="00EB4BCC">
              <w:rPr>
                <w:rFonts w:ascii="Times New Roman" w:eastAsia="Times New Roman" w:hAnsi="Times New Roman"/>
                <w:bCs/>
                <w:i/>
                <w:iCs/>
                <w:color w:val="000000"/>
                <w:kern w:val="0"/>
                <w:szCs w:val="22"/>
              </w:rPr>
              <w:t xml:space="preserve"> </w:t>
            </w:r>
            <w:r w:rsidR="00EB4BCC" w:rsidRPr="00EB4BCC">
              <w:rPr>
                <w:rFonts w:ascii="Times New Roman" w:eastAsia="Times New Roman" w:hAnsi="Times New Roman"/>
                <w:bCs/>
                <w:iCs/>
                <w:color w:val="000000"/>
                <w:kern w:val="0"/>
                <w:szCs w:val="22"/>
              </w:rPr>
              <w:t>†</w:t>
            </w:r>
          </w:p>
        </w:tc>
        <w:tc>
          <w:tcPr>
            <w:tcW w:w="766" w:type="pct"/>
            <w:tcBorders>
              <w:top w:val="nil"/>
              <w:left w:val="nil"/>
              <w:bottom w:val="nil"/>
              <w:right w:val="nil"/>
            </w:tcBorders>
            <w:shd w:val="clear" w:color="auto" w:fill="auto"/>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24210">
              <w:rPr>
                <w:rFonts w:ascii="Times New Roman" w:eastAsia="Times New Roman" w:hAnsi="Times New Roman"/>
                <w:bCs/>
                <w:color w:val="000000"/>
                <w:kern w:val="0"/>
                <w:szCs w:val="22"/>
              </w:rPr>
              <w:t>764</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r w:rsidR="00124210">
              <w:rPr>
                <w:rFonts w:ascii="Times New Roman" w:eastAsia="Times New Roman" w:hAnsi="Times New Roman"/>
                <w:bCs/>
                <w:color w:val="000000"/>
                <w:kern w:val="0"/>
                <w:szCs w:val="22"/>
              </w:rPr>
              <w:t>2</w:t>
            </w:r>
            <w:r w:rsidRPr="00EF473E">
              <w:rPr>
                <w:rFonts w:ascii="Times New Roman" w:eastAsia="Times New Roman" w:hAnsi="Times New Roman"/>
                <w:bCs/>
                <w:color w:val="000000"/>
                <w:kern w:val="0"/>
                <w:szCs w:val="22"/>
              </w:rPr>
              <w:t>,</w:t>
            </w:r>
            <w:r w:rsidR="00124210">
              <w:rPr>
                <w:rFonts w:ascii="Times New Roman" w:eastAsia="Times New Roman" w:hAnsi="Times New Roman"/>
                <w:bCs/>
                <w:color w:val="000000"/>
                <w:kern w:val="0"/>
                <w:szCs w:val="22"/>
              </w:rPr>
              <w:t>257</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nil"/>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Operation cost of ART facilities</w:t>
            </w:r>
            <w:r w:rsidR="00EB4BCC">
              <w:rPr>
                <w:rFonts w:ascii="Times New Roman" w:eastAsia="Times New Roman" w:hAnsi="Times New Roman"/>
                <w:bCs/>
                <w:i/>
                <w:iCs/>
                <w:color w:val="000000"/>
                <w:kern w:val="0"/>
                <w:szCs w:val="22"/>
              </w:rPr>
              <w:t xml:space="preserve"> </w:t>
            </w:r>
            <w:r w:rsidR="00EB4BCC" w:rsidRPr="00EB4BCC">
              <w:rPr>
                <w:rFonts w:ascii="Times New Roman" w:eastAsia="Times New Roman" w:hAnsi="Times New Roman"/>
                <w:bCs/>
                <w:iCs/>
                <w:color w:val="000000"/>
                <w:kern w:val="0"/>
                <w:szCs w:val="22"/>
              </w:rPr>
              <w:t>†</w:t>
            </w:r>
          </w:p>
        </w:tc>
        <w:tc>
          <w:tcPr>
            <w:tcW w:w="766"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$33,600</w:t>
            </w:r>
          </w:p>
        </w:tc>
        <w:tc>
          <w:tcPr>
            <w:tcW w:w="519"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$90,612</w:t>
            </w:r>
          </w:p>
        </w:tc>
        <w:tc>
          <w:tcPr>
            <w:tcW w:w="684" w:type="pct"/>
            <w:tcBorders>
              <w:top w:val="nil"/>
              <w:left w:val="nil"/>
              <w:bottom w:val="nil"/>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15"/>
        </w:trPr>
        <w:tc>
          <w:tcPr>
            <w:tcW w:w="2360" w:type="pct"/>
            <w:tcBorders>
              <w:top w:val="nil"/>
              <w:left w:val="nil"/>
              <w:bottom w:val="single" w:sz="12" w:space="0" w:color="auto"/>
              <w:right w:val="nil"/>
            </w:tcBorders>
            <w:shd w:val="clear" w:color="auto" w:fill="auto"/>
            <w:noWrap/>
            <w:vAlign w:val="bottom"/>
            <w:hideMark/>
          </w:tcPr>
          <w:p w:rsidR="00ED7E90" w:rsidRPr="00EF473E" w:rsidRDefault="00ED7E90" w:rsidP="00EF473E">
            <w:pPr>
              <w:spacing w:after="0" w:line="240" w:lineRule="auto"/>
              <w:ind w:firstLineChars="100" w:firstLine="220"/>
              <w:rPr>
                <w:rFonts w:ascii="Times New Roman" w:eastAsia="Times New Roman" w:hAnsi="Times New Roman"/>
                <w:bCs/>
                <w:i/>
                <w:iCs/>
                <w:color w:val="000000"/>
                <w:kern w:val="0"/>
                <w:szCs w:val="22"/>
              </w:rPr>
            </w:pPr>
            <w:r w:rsidRPr="00EF473E">
              <w:rPr>
                <w:rFonts w:ascii="Times New Roman" w:eastAsia="Times New Roman" w:hAnsi="Times New Roman"/>
                <w:bCs/>
                <w:i/>
                <w:iCs/>
                <w:color w:val="000000"/>
                <w:kern w:val="0"/>
                <w:szCs w:val="22"/>
              </w:rPr>
              <w:t>Total cost</w:t>
            </w:r>
          </w:p>
        </w:tc>
        <w:tc>
          <w:tcPr>
            <w:tcW w:w="766" w:type="pct"/>
            <w:tcBorders>
              <w:top w:val="nil"/>
              <w:left w:val="nil"/>
              <w:bottom w:val="single" w:sz="12" w:space="0" w:color="auto"/>
              <w:right w:val="nil"/>
            </w:tcBorders>
            <w:shd w:val="clear" w:color="auto" w:fill="auto"/>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$571,</w:t>
            </w:r>
            <w:r w:rsidR="00124210">
              <w:rPr>
                <w:rFonts w:ascii="Times New Roman" w:eastAsia="Times New Roman" w:hAnsi="Times New Roman"/>
                <w:bCs/>
                <w:color w:val="000000"/>
                <w:kern w:val="0"/>
                <w:szCs w:val="22"/>
              </w:rPr>
              <w:t>143</w:t>
            </w:r>
          </w:p>
        </w:tc>
        <w:tc>
          <w:tcPr>
            <w:tcW w:w="519" w:type="pct"/>
            <w:tcBorders>
              <w:top w:val="nil"/>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nil"/>
              <w:left w:val="nil"/>
              <w:bottom w:val="single" w:sz="12" w:space="0" w:color="auto"/>
              <w:right w:val="nil"/>
            </w:tcBorders>
            <w:shd w:val="clear" w:color="auto" w:fill="auto"/>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w:t>
            </w:r>
            <w:r w:rsidR="00124210">
              <w:rPr>
                <w:rFonts w:ascii="Times New Roman" w:eastAsia="Times New Roman" w:hAnsi="Times New Roman"/>
                <w:bCs/>
                <w:color w:val="000000"/>
                <w:kern w:val="0"/>
                <w:szCs w:val="22"/>
              </w:rPr>
              <w:t>299</w:t>
            </w:r>
            <w:r w:rsidRPr="00EF473E">
              <w:rPr>
                <w:rFonts w:ascii="Times New Roman" w:eastAsia="Times New Roman" w:hAnsi="Times New Roman"/>
                <w:bCs/>
                <w:color w:val="000000"/>
                <w:kern w:val="0"/>
                <w:szCs w:val="22"/>
              </w:rPr>
              <w:t>,</w:t>
            </w:r>
            <w:r w:rsidR="00124210">
              <w:rPr>
                <w:rFonts w:ascii="Times New Roman" w:eastAsia="Times New Roman" w:hAnsi="Times New Roman"/>
                <w:bCs/>
                <w:color w:val="000000"/>
                <w:kern w:val="0"/>
                <w:szCs w:val="22"/>
              </w:rPr>
              <w:t>63</w:t>
            </w:r>
            <w:r w:rsidRPr="00EF473E">
              <w:rPr>
                <w:rFonts w:ascii="Times New Roman" w:eastAsia="Times New Roman" w:hAnsi="Times New Roman"/>
                <w:bCs/>
                <w:color w:val="000000"/>
                <w:kern w:val="0"/>
                <w:szCs w:val="22"/>
              </w:rPr>
              <w:t>6</w:t>
            </w:r>
          </w:p>
        </w:tc>
        <w:tc>
          <w:tcPr>
            <w:tcW w:w="684" w:type="pct"/>
            <w:tcBorders>
              <w:top w:val="nil"/>
              <w:left w:val="nil"/>
              <w:bottom w:val="single" w:sz="12" w:space="0" w:color="auto"/>
              <w:right w:val="nil"/>
            </w:tcBorders>
            <w:shd w:val="clear" w:color="auto" w:fill="auto"/>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ED7E90" w:rsidRPr="00EF473E" w:rsidTr="007D6941">
        <w:trPr>
          <w:trHeight w:val="330"/>
        </w:trPr>
        <w:tc>
          <w:tcPr>
            <w:tcW w:w="2360"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ED7E90">
            <w:pPr>
              <w:spacing w:after="0" w:line="240" w:lineRule="auto"/>
              <w:rPr>
                <w:rFonts w:ascii="Times New Roman" w:eastAsia="Times New Roman" w:hAnsi="Times New Roman"/>
                <w:b/>
                <w:color w:val="000000"/>
                <w:kern w:val="0"/>
                <w:szCs w:val="22"/>
              </w:rPr>
            </w:pPr>
            <w:r w:rsidRPr="00EF473E">
              <w:rPr>
                <w:rFonts w:ascii="Times New Roman" w:eastAsia="Times New Roman" w:hAnsi="Times New Roman"/>
                <w:b/>
                <w:color w:val="000000"/>
                <w:kern w:val="0"/>
                <w:szCs w:val="22"/>
              </w:rPr>
              <w:t>Average annual cost for ART provision per person</w:t>
            </w:r>
          </w:p>
        </w:tc>
        <w:tc>
          <w:tcPr>
            <w:tcW w:w="766"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$1,58</w:t>
            </w:r>
            <w:r w:rsidR="00124210">
              <w:rPr>
                <w:rFonts w:ascii="Times New Roman" w:eastAsia="Times New Roman" w:hAnsi="Times New Roman"/>
                <w:bCs/>
                <w:color w:val="000000"/>
                <w:kern w:val="0"/>
                <w:szCs w:val="22"/>
              </w:rPr>
              <w:t>7</w:t>
            </w:r>
          </w:p>
        </w:tc>
        <w:tc>
          <w:tcPr>
            <w:tcW w:w="519"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single" w:sz="12" w:space="0" w:color="auto"/>
              <w:left w:val="nil"/>
              <w:bottom w:val="single" w:sz="12" w:space="0" w:color="auto"/>
              <w:right w:val="nil"/>
            </w:tcBorders>
            <w:shd w:val="clear" w:color="000000" w:fill="D8D8D8"/>
            <w:noWrap/>
            <w:vAlign w:val="bottom"/>
            <w:hideMark/>
          </w:tcPr>
          <w:p w:rsidR="00ED7E90" w:rsidRPr="00EF473E" w:rsidRDefault="00ED7E90" w:rsidP="0012421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$1,</w:t>
            </w:r>
            <w:r w:rsidR="00124210">
              <w:rPr>
                <w:rFonts w:ascii="Times New Roman" w:eastAsia="Times New Roman" w:hAnsi="Times New Roman"/>
                <w:bCs/>
                <w:color w:val="000000"/>
                <w:kern w:val="0"/>
                <w:szCs w:val="22"/>
              </w:rPr>
              <w:t>220</w:t>
            </w:r>
          </w:p>
        </w:tc>
        <w:tc>
          <w:tcPr>
            <w:tcW w:w="684" w:type="pct"/>
            <w:tcBorders>
              <w:top w:val="single" w:sz="12" w:space="0" w:color="auto"/>
              <w:left w:val="nil"/>
              <w:bottom w:val="single" w:sz="12" w:space="0" w:color="auto"/>
              <w:right w:val="nil"/>
            </w:tcBorders>
            <w:shd w:val="clear" w:color="000000" w:fill="D8D8D8"/>
            <w:noWrap/>
            <w:vAlign w:val="bottom"/>
            <w:hideMark/>
          </w:tcPr>
          <w:p w:rsidR="00ED7E90" w:rsidRPr="00EF473E" w:rsidRDefault="007D6941"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r w:rsidR="007D6941" w:rsidRPr="00EF473E" w:rsidTr="007D6941">
        <w:trPr>
          <w:trHeight w:val="330"/>
        </w:trPr>
        <w:tc>
          <w:tcPr>
            <w:tcW w:w="2360" w:type="pct"/>
            <w:tcBorders>
              <w:top w:val="single" w:sz="12" w:space="0" w:color="auto"/>
              <w:left w:val="nil"/>
              <w:bottom w:val="single" w:sz="12" w:space="0" w:color="auto"/>
              <w:right w:val="nil"/>
            </w:tcBorders>
            <w:shd w:val="clear" w:color="000000" w:fill="D8D8D8"/>
            <w:noWrap/>
            <w:vAlign w:val="bottom"/>
          </w:tcPr>
          <w:p w:rsidR="007D6941" w:rsidRPr="00EF473E" w:rsidRDefault="007D6941" w:rsidP="00ED7E90">
            <w:pPr>
              <w:spacing w:after="0" w:line="240" w:lineRule="auto"/>
              <w:rPr>
                <w:rFonts w:ascii="Times New Roman" w:eastAsia="Times New Roman" w:hAnsi="Times New Roman"/>
                <w:b/>
                <w:color w:val="000000"/>
                <w:kern w:val="0"/>
                <w:szCs w:val="22"/>
              </w:rPr>
            </w:pPr>
            <w:r>
              <w:rPr>
                <w:rFonts w:ascii="Times New Roman" w:eastAsia="Times New Roman" w:hAnsi="Times New Roman"/>
                <w:b/>
                <w:color w:val="000000"/>
                <w:kern w:val="0"/>
                <w:szCs w:val="22"/>
              </w:rPr>
              <w:t>Range of unit cost</w:t>
            </w:r>
          </w:p>
        </w:tc>
        <w:tc>
          <w:tcPr>
            <w:tcW w:w="766" w:type="pct"/>
            <w:tcBorders>
              <w:top w:val="single" w:sz="12" w:space="0" w:color="auto"/>
              <w:left w:val="nil"/>
              <w:bottom w:val="single" w:sz="12" w:space="0" w:color="auto"/>
              <w:right w:val="nil"/>
            </w:tcBorders>
            <w:shd w:val="clear" w:color="000000" w:fill="D8D8D8"/>
            <w:noWrap/>
            <w:vAlign w:val="bottom"/>
          </w:tcPr>
          <w:p w:rsidR="007D6941" w:rsidRPr="00EF473E" w:rsidRDefault="007D6941" w:rsidP="00124210">
            <w:pPr>
              <w:spacing w:after="0" w:line="240" w:lineRule="auto"/>
              <w:jc w:val="center"/>
              <w:rPr>
                <w:rFonts w:ascii="Times New Roman" w:eastAsia="Times New Roman" w:hAnsi="Times New Roman"/>
                <w:bCs/>
                <w:color w:val="000000"/>
                <w:kern w:val="0"/>
                <w:szCs w:val="22"/>
              </w:rPr>
            </w:pPr>
            <w:r w:rsidRPr="007D6941">
              <w:rPr>
                <w:rFonts w:ascii="Times New Roman" w:eastAsia="Times New Roman" w:hAnsi="Times New Roman"/>
                <w:bCs/>
                <w:color w:val="000000"/>
                <w:kern w:val="0"/>
                <w:szCs w:val="22"/>
              </w:rPr>
              <w:t>$1,333-1</w:t>
            </w:r>
            <w:r>
              <w:rPr>
                <w:rFonts w:ascii="Times New Roman" w:eastAsia="Times New Roman" w:hAnsi="Times New Roman"/>
                <w:bCs/>
                <w:color w:val="000000"/>
                <w:kern w:val="0"/>
                <w:szCs w:val="22"/>
              </w:rPr>
              <w:t>,</w:t>
            </w:r>
            <w:r w:rsidRPr="007D6941">
              <w:rPr>
                <w:rFonts w:ascii="Times New Roman" w:eastAsia="Times New Roman" w:hAnsi="Times New Roman"/>
                <w:bCs/>
                <w:color w:val="000000"/>
                <w:kern w:val="0"/>
                <w:szCs w:val="22"/>
              </w:rPr>
              <w:t>841</w:t>
            </w:r>
          </w:p>
        </w:tc>
        <w:tc>
          <w:tcPr>
            <w:tcW w:w="519" w:type="pct"/>
            <w:tcBorders>
              <w:top w:val="single" w:sz="12" w:space="0" w:color="auto"/>
              <w:left w:val="nil"/>
              <w:bottom w:val="single" w:sz="12" w:space="0" w:color="auto"/>
              <w:right w:val="nil"/>
            </w:tcBorders>
            <w:shd w:val="clear" w:color="000000" w:fill="D8D8D8"/>
            <w:noWrap/>
            <w:vAlign w:val="bottom"/>
          </w:tcPr>
          <w:p w:rsidR="007D6941" w:rsidRPr="00EF473E" w:rsidRDefault="007D6941"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c>
          <w:tcPr>
            <w:tcW w:w="671" w:type="pct"/>
            <w:tcBorders>
              <w:top w:val="single" w:sz="12" w:space="0" w:color="auto"/>
              <w:left w:val="nil"/>
              <w:bottom w:val="single" w:sz="12" w:space="0" w:color="auto"/>
              <w:right w:val="nil"/>
            </w:tcBorders>
            <w:shd w:val="clear" w:color="000000" w:fill="D8D8D8"/>
            <w:noWrap/>
            <w:vAlign w:val="bottom"/>
          </w:tcPr>
          <w:p w:rsidR="007D6941" w:rsidRPr="00EF473E" w:rsidRDefault="007D6941" w:rsidP="00124210">
            <w:pPr>
              <w:spacing w:after="0" w:line="240" w:lineRule="auto"/>
              <w:jc w:val="center"/>
              <w:rPr>
                <w:rFonts w:ascii="Times New Roman" w:eastAsia="Times New Roman" w:hAnsi="Times New Roman"/>
                <w:bCs/>
                <w:color w:val="000000"/>
                <w:kern w:val="0"/>
                <w:szCs w:val="22"/>
              </w:rPr>
            </w:pPr>
            <w:r w:rsidRPr="007D6941">
              <w:rPr>
                <w:rFonts w:ascii="Times New Roman" w:eastAsia="Times New Roman" w:hAnsi="Times New Roman"/>
                <w:bCs/>
                <w:color w:val="000000"/>
                <w:kern w:val="0"/>
                <w:szCs w:val="22"/>
              </w:rPr>
              <w:t>$537-1,903</w:t>
            </w:r>
          </w:p>
        </w:tc>
        <w:tc>
          <w:tcPr>
            <w:tcW w:w="684" w:type="pct"/>
            <w:tcBorders>
              <w:top w:val="single" w:sz="12" w:space="0" w:color="auto"/>
              <w:left w:val="nil"/>
              <w:bottom w:val="single" w:sz="12" w:space="0" w:color="auto"/>
              <w:right w:val="nil"/>
            </w:tcBorders>
            <w:shd w:val="clear" w:color="000000" w:fill="D8D8D8"/>
            <w:noWrap/>
            <w:vAlign w:val="bottom"/>
          </w:tcPr>
          <w:p w:rsidR="007D6941" w:rsidRPr="00EF473E" w:rsidRDefault="007D6941" w:rsidP="00ED7E90">
            <w:pPr>
              <w:spacing w:after="0" w:line="240" w:lineRule="auto"/>
              <w:jc w:val="center"/>
              <w:rPr>
                <w:rFonts w:ascii="Times New Roman" w:eastAsia="Times New Roman" w:hAnsi="Times New Roman"/>
                <w:bCs/>
                <w:color w:val="000000"/>
                <w:kern w:val="0"/>
                <w:szCs w:val="22"/>
              </w:rPr>
            </w:pPr>
            <w:r w:rsidRPr="00EF473E">
              <w:rPr>
                <w:rFonts w:ascii="Times New Roman" w:eastAsia="Times New Roman" w:hAnsi="Times New Roman"/>
                <w:bCs/>
                <w:color w:val="000000"/>
                <w:kern w:val="0"/>
                <w:szCs w:val="22"/>
              </w:rPr>
              <w:t>--</w:t>
            </w:r>
          </w:p>
        </w:tc>
      </w:tr>
    </w:tbl>
    <w:p w:rsidR="00ED7E90" w:rsidRPr="00EF473E" w:rsidRDefault="00ED7E90" w:rsidP="00EB4BCC">
      <w:pPr>
        <w:spacing w:after="0"/>
        <w:rPr>
          <w:rFonts w:ascii="Times New Roman" w:hAnsi="Times New Roman"/>
        </w:rPr>
      </w:pPr>
    </w:p>
    <w:p w:rsidR="00EB4BCC" w:rsidRDefault="00EB4BCC" w:rsidP="00EB4BCC">
      <w:pPr>
        <w:spacing w:after="0"/>
        <w:rPr>
          <w:rFonts w:ascii="Times New Roman" w:hAnsi="Times New Roman"/>
        </w:rPr>
      </w:pPr>
      <w:r>
        <w:rPr>
          <w:rFonts w:ascii="Times New Roman" w:hAnsi="Times New Roman"/>
        </w:rPr>
        <w:t>*Monitoring and treatment costs were regarded fixed costs</w:t>
      </w:r>
    </w:p>
    <w:p w:rsidR="00EB4BCC" w:rsidRPr="00EF473E" w:rsidRDefault="00EB4BCC" w:rsidP="00EB4BCC">
      <w:pPr>
        <w:spacing w:after="0"/>
        <w:rPr>
          <w:rFonts w:ascii="Times New Roman" w:hAnsi="Times New Roman"/>
        </w:rPr>
      </w:pPr>
      <w:r w:rsidRPr="00885B4B">
        <w:rPr>
          <w:rFonts w:ascii="Times New Roman" w:eastAsia="Times New Roman" w:hAnsi="Times New Roman"/>
          <w:bCs/>
          <w:iCs/>
          <w:color w:val="000000"/>
          <w:kern w:val="0"/>
          <w:szCs w:val="22"/>
        </w:rPr>
        <w:t>†</w:t>
      </w:r>
      <w:r>
        <w:rPr>
          <w:rFonts w:ascii="Times New Roman" w:eastAsia="Times New Roman" w:hAnsi="Times New Roman"/>
          <w:bCs/>
          <w:iCs/>
          <w:color w:val="000000"/>
          <w:kern w:val="0"/>
          <w:szCs w:val="22"/>
        </w:rPr>
        <w:t>Adherence and operation costs were regarded as variable costs</w:t>
      </w:r>
    </w:p>
    <w:p w:rsidR="00EF6345" w:rsidRDefault="00EF6345" w:rsidP="00BA13F6">
      <w:pPr>
        <w:rPr>
          <w:rFonts w:ascii="Times New Roman" w:hAnsi="Times New Roman"/>
        </w:rPr>
      </w:pPr>
    </w:p>
    <w:p w:rsidR="00D56123" w:rsidRDefault="00D56123">
      <w:pPr>
        <w:rPr>
          <w:rFonts w:ascii="Times New Roman" w:hAnsi="Times New Roman"/>
        </w:rPr>
      </w:pPr>
      <w:r>
        <w:rPr>
          <w:rFonts w:ascii="Times New Roman" w:hAnsi="Times New Roman"/>
        </w:rPr>
        <w:br w:type="page"/>
      </w:r>
    </w:p>
    <w:p w:rsidR="00D56123" w:rsidRDefault="00D56123" w:rsidP="00057A5D">
      <w:pPr>
        <w:spacing w:after="0"/>
        <w:rPr>
          <w:rFonts w:ascii="Times New Roman" w:hAnsi="Times New Roman"/>
          <w:b/>
        </w:rPr>
      </w:pPr>
      <w:r>
        <w:rPr>
          <w:rFonts w:ascii="Times New Roman" w:hAnsi="Times New Roman"/>
          <w:b/>
        </w:rPr>
        <w:lastRenderedPageBreak/>
        <w:t xml:space="preserve">Figure S5. Projected decline trend in the unit cost for HIV testing and ART provision in relation to service capacity in Bangkok medical facilities. </w:t>
      </w:r>
      <w:r w:rsidR="00AE5D39">
        <w:rPr>
          <w:rFonts w:ascii="Times New Roman" w:hAnsi="Times New Roman"/>
          <w:b/>
        </w:rPr>
        <w:t xml:space="preserve">The solid dots present current service load and corresponding estimated unit costs. </w:t>
      </w:r>
    </w:p>
    <w:p w:rsidR="00E510F0" w:rsidRPr="00D56123" w:rsidRDefault="00E510F0" w:rsidP="00E510F0">
      <w:pPr>
        <w:rPr>
          <w:rFonts w:ascii="Times New Roman" w:hAnsi="Times New Roman"/>
          <w:b/>
        </w:rPr>
      </w:pPr>
      <w:r w:rsidRPr="00D56123">
        <w:rPr>
          <w:rFonts w:ascii="Times New Roman" w:hAnsi="Times New Roman"/>
          <w:b/>
        </w:rPr>
        <w:t>(a)</w:t>
      </w:r>
    </w:p>
    <w:p w:rsidR="00E510F0" w:rsidRDefault="00E510F0" w:rsidP="00E510F0">
      <w:pPr>
        <w:spacing w:after="0"/>
        <w:rPr>
          <w:rFonts w:ascii="Times New Roman" w:hAnsi="Times New Roman"/>
          <w:noProof/>
        </w:rPr>
      </w:pPr>
      <w:r>
        <w:rPr>
          <w:rFonts w:ascii="Times New Roman" w:hAnsi="Times New Roman"/>
          <w:noProof/>
        </w:rPr>
        <w:drawing>
          <wp:inline distT="0" distB="0" distL="0" distR="0" wp14:anchorId="731EE9D5" wp14:editId="03FD9468">
            <wp:extent cx="5580000" cy="3643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3643200"/>
                    </a:xfrm>
                    <a:prstGeom prst="rect">
                      <a:avLst/>
                    </a:prstGeom>
                    <a:noFill/>
                  </pic:spPr>
                </pic:pic>
              </a:graphicData>
            </a:graphic>
          </wp:inline>
        </w:drawing>
      </w:r>
    </w:p>
    <w:p w:rsidR="00E510F0" w:rsidRPr="00E510F0" w:rsidRDefault="00E510F0" w:rsidP="00E510F0">
      <w:pPr>
        <w:spacing w:after="0"/>
        <w:rPr>
          <w:rFonts w:ascii="Times New Roman" w:hAnsi="Times New Roman"/>
          <w:b/>
          <w:noProof/>
        </w:rPr>
      </w:pPr>
      <w:r w:rsidRPr="00E510F0">
        <w:rPr>
          <w:rFonts w:ascii="Times New Roman" w:hAnsi="Times New Roman"/>
          <w:b/>
          <w:noProof/>
        </w:rPr>
        <w:t>(b)</w:t>
      </w:r>
    </w:p>
    <w:p w:rsidR="00E510F0" w:rsidRDefault="00E510F0" w:rsidP="00E510F0">
      <w:pPr>
        <w:spacing w:after="0"/>
        <w:rPr>
          <w:rFonts w:ascii="Times New Roman" w:hAnsi="Times New Roman"/>
        </w:rPr>
      </w:pPr>
      <w:r>
        <w:rPr>
          <w:rFonts w:ascii="Times New Roman" w:hAnsi="Times New Roman"/>
          <w:noProof/>
        </w:rPr>
        <w:drawing>
          <wp:inline distT="0" distB="0" distL="0" distR="0" wp14:anchorId="32330F35" wp14:editId="6BDB2B49">
            <wp:extent cx="5580000" cy="364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3643200"/>
                    </a:xfrm>
                    <a:prstGeom prst="rect">
                      <a:avLst/>
                    </a:prstGeom>
                    <a:noFill/>
                  </pic:spPr>
                </pic:pic>
              </a:graphicData>
            </a:graphic>
          </wp:inline>
        </w:drawing>
      </w:r>
    </w:p>
    <w:p w:rsidR="00ED7E90" w:rsidRPr="00EF473E" w:rsidRDefault="00ED7E90" w:rsidP="00BA13F6">
      <w:pPr>
        <w:rPr>
          <w:rFonts w:ascii="Times New Roman" w:hAnsi="Times New Roman"/>
        </w:rPr>
      </w:pPr>
    </w:p>
    <w:sectPr w:rsidR="00ED7E90" w:rsidRPr="00EF473E" w:rsidSect="007F250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41A" w:rsidRDefault="0000441A">
      <w:pPr>
        <w:spacing w:after="0" w:line="240" w:lineRule="auto"/>
      </w:pPr>
      <w:r>
        <w:separator/>
      </w:r>
    </w:p>
  </w:endnote>
  <w:endnote w:type="continuationSeparator" w:id="0">
    <w:p w:rsidR="0000441A" w:rsidRDefault="0000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388876"/>
      <w:docPartObj>
        <w:docPartGallery w:val="Page Numbers (Bottom of Page)"/>
        <w:docPartUnique/>
      </w:docPartObj>
    </w:sdtPr>
    <w:sdtEndPr>
      <w:rPr>
        <w:noProof/>
      </w:rPr>
    </w:sdtEndPr>
    <w:sdtContent>
      <w:p w:rsidR="00E510F0" w:rsidRDefault="00E510F0">
        <w:pPr>
          <w:pStyle w:val="Footer"/>
          <w:jc w:val="right"/>
        </w:pPr>
        <w:r>
          <w:fldChar w:fldCharType="begin"/>
        </w:r>
        <w:r>
          <w:instrText xml:space="preserve"> PAGE   \* MERGEFORMAT </w:instrText>
        </w:r>
        <w:r>
          <w:fldChar w:fldCharType="separate"/>
        </w:r>
        <w:r w:rsidR="00203AA8">
          <w:rPr>
            <w:noProof/>
          </w:rPr>
          <w:t>12</w:t>
        </w:r>
        <w:r>
          <w:rPr>
            <w:noProof/>
          </w:rPr>
          <w:fldChar w:fldCharType="end"/>
        </w:r>
      </w:p>
    </w:sdtContent>
  </w:sdt>
  <w:p w:rsidR="00E510F0" w:rsidRDefault="00E510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41A" w:rsidRDefault="0000441A">
      <w:pPr>
        <w:spacing w:after="0" w:line="240" w:lineRule="auto"/>
      </w:pPr>
      <w:r>
        <w:separator/>
      </w:r>
    </w:p>
  </w:footnote>
  <w:footnote w:type="continuationSeparator" w:id="0">
    <w:p w:rsidR="0000441A" w:rsidRDefault="000044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067"/>
    <w:multiLevelType w:val="hybridMultilevel"/>
    <w:tmpl w:val="BA106E20"/>
    <w:lvl w:ilvl="0" w:tplc="5928EB54">
      <w:start w:val="5"/>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323E9"/>
    <w:multiLevelType w:val="hybridMultilevel"/>
    <w:tmpl w:val="C2E0C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2F7D41"/>
    <w:multiLevelType w:val="hybridMultilevel"/>
    <w:tmpl w:val="6CC08EB0"/>
    <w:lvl w:ilvl="0" w:tplc="81ECBBD6">
      <w:start w:val="2"/>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3B4E08"/>
    <w:multiLevelType w:val="hybridMultilevel"/>
    <w:tmpl w:val="A5AC62A0"/>
    <w:lvl w:ilvl="0" w:tplc="ED0450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DC5687"/>
    <w:multiLevelType w:val="hybridMultilevel"/>
    <w:tmpl w:val="EE26E8DA"/>
    <w:lvl w:ilvl="0" w:tplc="670469F8">
      <w:start w:val="1"/>
      <w:numFmt w:val="decimal"/>
      <w:lvlText w:val="%1."/>
      <w:lvlJc w:val="left"/>
      <w:pPr>
        <w:ind w:left="360" w:hanging="360"/>
      </w:pPr>
      <w:rPr>
        <w:rFonts w:hint="default"/>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A84D32"/>
    <w:multiLevelType w:val="hybridMultilevel"/>
    <w:tmpl w:val="68A87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9574473"/>
    <w:multiLevelType w:val="hybridMultilevel"/>
    <w:tmpl w:val="3F20283A"/>
    <w:lvl w:ilvl="0" w:tplc="604CA714">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050F43"/>
    <w:multiLevelType w:val="hybridMultilevel"/>
    <w:tmpl w:val="F6DCE7FA"/>
    <w:lvl w:ilvl="0" w:tplc="E6806614">
      <w:start w:val="1"/>
      <w:numFmt w:val="bullet"/>
      <w:lvlText w:val=""/>
      <w:lvlJc w:val="left"/>
      <w:pPr>
        <w:ind w:left="360" w:hanging="360"/>
      </w:pPr>
      <w:rPr>
        <w:rFonts w:ascii="Symbol" w:eastAsiaTheme="minorHAnsi" w:hAnsi="Symbol" w:cstheme="minorBidi"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1CF4BB4"/>
    <w:multiLevelType w:val="hybridMultilevel"/>
    <w:tmpl w:val="67D605B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nsid w:val="238E32FD"/>
    <w:multiLevelType w:val="hybridMultilevel"/>
    <w:tmpl w:val="B576ED9C"/>
    <w:lvl w:ilvl="0" w:tplc="B6C06BE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503A48"/>
    <w:multiLevelType w:val="hybridMultilevel"/>
    <w:tmpl w:val="0C8A6252"/>
    <w:lvl w:ilvl="0" w:tplc="3F9CD306">
      <w:start w:val="8"/>
      <w:numFmt w:val="bullet"/>
      <w:lvlText w:val=""/>
      <w:lvlJc w:val="left"/>
      <w:pPr>
        <w:ind w:left="720" w:hanging="360"/>
      </w:pPr>
      <w:rPr>
        <w:rFonts w:ascii="Symbol" w:eastAsiaTheme="minorHAnsi" w:hAnsi="Symbol" w:cstheme="minorBidi" w:hint="default"/>
        <w:b w:val="0"/>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ECF7580"/>
    <w:multiLevelType w:val="hybridMultilevel"/>
    <w:tmpl w:val="03565A32"/>
    <w:lvl w:ilvl="0" w:tplc="0C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327FEE"/>
    <w:multiLevelType w:val="hybridMultilevel"/>
    <w:tmpl w:val="D2583712"/>
    <w:lvl w:ilvl="0" w:tplc="7540796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1C20BB0"/>
    <w:multiLevelType w:val="hybridMultilevel"/>
    <w:tmpl w:val="E76846CE"/>
    <w:lvl w:ilvl="0" w:tplc="EE2E1690">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08271A"/>
    <w:multiLevelType w:val="hybridMultilevel"/>
    <w:tmpl w:val="B7C6B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605B83"/>
    <w:multiLevelType w:val="hybridMultilevel"/>
    <w:tmpl w:val="D0D65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860665"/>
    <w:multiLevelType w:val="hybridMultilevel"/>
    <w:tmpl w:val="74DC8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C75959"/>
    <w:multiLevelType w:val="hybridMultilevel"/>
    <w:tmpl w:val="F07AF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EE681D"/>
    <w:multiLevelType w:val="hybridMultilevel"/>
    <w:tmpl w:val="EA42A2F8"/>
    <w:lvl w:ilvl="0" w:tplc="826A7F00">
      <w:start w:val="1"/>
      <w:numFmt w:val="bullet"/>
      <w:lvlText w:val="•"/>
      <w:lvlJc w:val="left"/>
      <w:pPr>
        <w:tabs>
          <w:tab w:val="num" w:pos="720"/>
        </w:tabs>
        <w:ind w:left="720" w:hanging="360"/>
      </w:pPr>
      <w:rPr>
        <w:rFonts w:ascii="Arial" w:hAnsi="Arial" w:hint="default"/>
      </w:rPr>
    </w:lvl>
    <w:lvl w:ilvl="1" w:tplc="A6DA7310" w:tentative="1">
      <w:start w:val="1"/>
      <w:numFmt w:val="bullet"/>
      <w:lvlText w:val="•"/>
      <w:lvlJc w:val="left"/>
      <w:pPr>
        <w:tabs>
          <w:tab w:val="num" w:pos="1440"/>
        </w:tabs>
        <w:ind w:left="1440" w:hanging="360"/>
      </w:pPr>
      <w:rPr>
        <w:rFonts w:ascii="Arial" w:hAnsi="Arial" w:hint="default"/>
      </w:rPr>
    </w:lvl>
    <w:lvl w:ilvl="2" w:tplc="C180D432" w:tentative="1">
      <w:start w:val="1"/>
      <w:numFmt w:val="bullet"/>
      <w:lvlText w:val="•"/>
      <w:lvlJc w:val="left"/>
      <w:pPr>
        <w:tabs>
          <w:tab w:val="num" w:pos="2160"/>
        </w:tabs>
        <w:ind w:left="2160" w:hanging="360"/>
      </w:pPr>
      <w:rPr>
        <w:rFonts w:ascii="Arial" w:hAnsi="Arial" w:hint="default"/>
      </w:rPr>
    </w:lvl>
    <w:lvl w:ilvl="3" w:tplc="0EECAEE4" w:tentative="1">
      <w:start w:val="1"/>
      <w:numFmt w:val="bullet"/>
      <w:lvlText w:val="•"/>
      <w:lvlJc w:val="left"/>
      <w:pPr>
        <w:tabs>
          <w:tab w:val="num" w:pos="2880"/>
        </w:tabs>
        <w:ind w:left="2880" w:hanging="360"/>
      </w:pPr>
      <w:rPr>
        <w:rFonts w:ascii="Arial" w:hAnsi="Arial" w:hint="default"/>
      </w:rPr>
    </w:lvl>
    <w:lvl w:ilvl="4" w:tplc="0AB2B7C0" w:tentative="1">
      <w:start w:val="1"/>
      <w:numFmt w:val="bullet"/>
      <w:lvlText w:val="•"/>
      <w:lvlJc w:val="left"/>
      <w:pPr>
        <w:tabs>
          <w:tab w:val="num" w:pos="3600"/>
        </w:tabs>
        <w:ind w:left="3600" w:hanging="360"/>
      </w:pPr>
      <w:rPr>
        <w:rFonts w:ascii="Arial" w:hAnsi="Arial" w:hint="default"/>
      </w:rPr>
    </w:lvl>
    <w:lvl w:ilvl="5" w:tplc="D0665282" w:tentative="1">
      <w:start w:val="1"/>
      <w:numFmt w:val="bullet"/>
      <w:lvlText w:val="•"/>
      <w:lvlJc w:val="left"/>
      <w:pPr>
        <w:tabs>
          <w:tab w:val="num" w:pos="4320"/>
        </w:tabs>
        <w:ind w:left="4320" w:hanging="360"/>
      </w:pPr>
      <w:rPr>
        <w:rFonts w:ascii="Arial" w:hAnsi="Arial" w:hint="default"/>
      </w:rPr>
    </w:lvl>
    <w:lvl w:ilvl="6" w:tplc="C73A7CF4" w:tentative="1">
      <w:start w:val="1"/>
      <w:numFmt w:val="bullet"/>
      <w:lvlText w:val="•"/>
      <w:lvlJc w:val="left"/>
      <w:pPr>
        <w:tabs>
          <w:tab w:val="num" w:pos="5040"/>
        </w:tabs>
        <w:ind w:left="5040" w:hanging="360"/>
      </w:pPr>
      <w:rPr>
        <w:rFonts w:ascii="Arial" w:hAnsi="Arial" w:hint="default"/>
      </w:rPr>
    </w:lvl>
    <w:lvl w:ilvl="7" w:tplc="16B8EBE0" w:tentative="1">
      <w:start w:val="1"/>
      <w:numFmt w:val="bullet"/>
      <w:lvlText w:val="•"/>
      <w:lvlJc w:val="left"/>
      <w:pPr>
        <w:tabs>
          <w:tab w:val="num" w:pos="5760"/>
        </w:tabs>
        <w:ind w:left="5760" w:hanging="360"/>
      </w:pPr>
      <w:rPr>
        <w:rFonts w:ascii="Arial" w:hAnsi="Arial" w:hint="default"/>
      </w:rPr>
    </w:lvl>
    <w:lvl w:ilvl="8" w:tplc="A4CE11BE" w:tentative="1">
      <w:start w:val="1"/>
      <w:numFmt w:val="bullet"/>
      <w:lvlText w:val="•"/>
      <w:lvlJc w:val="left"/>
      <w:pPr>
        <w:tabs>
          <w:tab w:val="num" w:pos="6480"/>
        </w:tabs>
        <w:ind w:left="6480" w:hanging="360"/>
      </w:pPr>
      <w:rPr>
        <w:rFonts w:ascii="Arial" w:hAnsi="Arial" w:hint="default"/>
      </w:rPr>
    </w:lvl>
  </w:abstractNum>
  <w:abstractNum w:abstractNumId="19">
    <w:nsid w:val="38210DBD"/>
    <w:multiLevelType w:val="multilevel"/>
    <w:tmpl w:val="51AE11B4"/>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Symbol" w:eastAsia="Garamond" w:hAnsi="Symbol" w:cstheme="minorBid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8775A08"/>
    <w:multiLevelType w:val="hybridMultilevel"/>
    <w:tmpl w:val="6C2A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8AF57B5"/>
    <w:multiLevelType w:val="multilevel"/>
    <w:tmpl w:val="229ABC58"/>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2">
    <w:nsid w:val="39F40EF4"/>
    <w:multiLevelType w:val="hybridMultilevel"/>
    <w:tmpl w:val="B528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1F7931"/>
    <w:multiLevelType w:val="hybridMultilevel"/>
    <w:tmpl w:val="31E0DF4A"/>
    <w:lvl w:ilvl="0" w:tplc="A782AA0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A8B28D7"/>
    <w:multiLevelType w:val="hybridMultilevel"/>
    <w:tmpl w:val="05D8A1EE"/>
    <w:lvl w:ilvl="0" w:tplc="0C09000F">
      <w:start w:val="1"/>
      <w:numFmt w:val="bullet"/>
      <w:lvlText w:val=""/>
      <w:lvlJc w:val="left"/>
      <w:pPr>
        <w:ind w:left="360" w:hanging="360"/>
      </w:pPr>
      <w:rPr>
        <w:rFonts w:ascii="Symbol" w:eastAsiaTheme="minorHAnsi" w:hAnsi="Symbol" w:cstheme="minorBidi" w:hint="default"/>
        <w:sz w:val="22"/>
        <w:szCs w:val="22"/>
      </w:rPr>
    </w:lvl>
    <w:lvl w:ilvl="1" w:tplc="0C090019">
      <w:start w:val="1"/>
      <w:numFmt w:val="bullet"/>
      <w:lvlText w:val=""/>
      <w:lvlJc w:val="left"/>
      <w:pPr>
        <w:ind w:left="1080" w:hanging="360"/>
      </w:pPr>
      <w:rPr>
        <w:rFonts w:ascii="Symbol" w:hAnsi="Symbol"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5">
    <w:nsid w:val="3B7246C5"/>
    <w:multiLevelType w:val="hybridMultilevel"/>
    <w:tmpl w:val="92CC43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3CD46415"/>
    <w:multiLevelType w:val="multilevel"/>
    <w:tmpl w:val="6CC8C6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FE044FF"/>
    <w:multiLevelType w:val="hybridMultilevel"/>
    <w:tmpl w:val="77C05D64"/>
    <w:lvl w:ilvl="0" w:tplc="E70C7906">
      <w:start w:val="1"/>
      <w:numFmt w:val="decimal"/>
      <w:lvlText w:val="%1."/>
      <w:lvlJc w:val="left"/>
      <w:pPr>
        <w:ind w:left="360" w:hanging="360"/>
      </w:pPr>
      <w:rPr>
        <w:rFonts w:cs="Century"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15640E1"/>
    <w:multiLevelType w:val="hybridMultilevel"/>
    <w:tmpl w:val="5E1E19C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nsid w:val="420E4A57"/>
    <w:multiLevelType w:val="hybridMultilevel"/>
    <w:tmpl w:val="3B767B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95F7A37"/>
    <w:multiLevelType w:val="hybridMultilevel"/>
    <w:tmpl w:val="CF8E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3D7523"/>
    <w:multiLevelType w:val="hybridMultilevel"/>
    <w:tmpl w:val="FDC8948A"/>
    <w:lvl w:ilvl="0" w:tplc="FBD003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5172DE6"/>
    <w:multiLevelType w:val="hybridMultilevel"/>
    <w:tmpl w:val="3DB223EC"/>
    <w:lvl w:ilvl="0" w:tplc="74A2E11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57F46906"/>
    <w:multiLevelType w:val="hybridMultilevel"/>
    <w:tmpl w:val="C0562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5A248A"/>
    <w:multiLevelType w:val="hybridMultilevel"/>
    <w:tmpl w:val="77BE4EC6"/>
    <w:lvl w:ilvl="0" w:tplc="BBB483D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B77A8E"/>
    <w:multiLevelType w:val="hybridMultilevel"/>
    <w:tmpl w:val="E4B8E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D781D67"/>
    <w:multiLevelType w:val="hybridMultilevel"/>
    <w:tmpl w:val="547A4D68"/>
    <w:lvl w:ilvl="0" w:tplc="0C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nsid w:val="63061B8E"/>
    <w:multiLevelType w:val="hybridMultilevel"/>
    <w:tmpl w:val="FAAE8230"/>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nsid w:val="67E87354"/>
    <w:multiLevelType w:val="hybridMultilevel"/>
    <w:tmpl w:val="74EC274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
    <w:nsid w:val="696E6369"/>
    <w:multiLevelType w:val="hybridMultilevel"/>
    <w:tmpl w:val="3F8C5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844B6C"/>
    <w:multiLevelType w:val="hybridMultilevel"/>
    <w:tmpl w:val="4AB0B354"/>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nsid w:val="6F7C2914"/>
    <w:multiLevelType w:val="hybridMultilevel"/>
    <w:tmpl w:val="0820290C"/>
    <w:lvl w:ilvl="0" w:tplc="F0126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FF3ECE"/>
    <w:multiLevelType w:val="multilevel"/>
    <w:tmpl w:val="229ABC5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57F64AA"/>
    <w:multiLevelType w:val="hybridMultilevel"/>
    <w:tmpl w:val="275689DA"/>
    <w:lvl w:ilvl="0" w:tplc="F012681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nsid w:val="7598246D"/>
    <w:multiLevelType w:val="hybridMultilevel"/>
    <w:tmpl w:val="51FC8380"/>
    <w:lvl w:ilvl="0" w:tplc="04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nsid w:val="7CF5138C"/>
    <w:multiLevelType w:val="hybridMultilevel"/>
    <w:tmpl w:val="38B4D792"/>
    <w:lvl w:ilvl="0" w:tplc="EECED91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4D131A"/>
    <w:multiLevelType w:val="hybridMultilevel"/>
    <w:tmpl w:val="6D54D2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3"/>
  </w:num>
  <w:num w:numId="3">
    <w:abstractNumId w:val="46"/>
  </w:num>
  <w:num w:numId="4">
    <w:abstractNumId w:val="7"/>
  </w:num>
  <w:num w:numId="5">
    <w:abstractNumId w:val="39"/>
  </w:num>
  <w:num w:numId="6">
    <w:abstractNumId w:val="23"/>
  </w:num>
  <w:num w:numId="7">
    <w:abstractNumId w:val="15"/>
  </w:num>
  <w:num w:numId="8">
    <w:abstractNumId w:val="21"/>
  </w:num>
  <w:num w:numId="9">
    <w:abstractNumId w:val="26"/>
  </w:num>
  <w:num w:numId="10">
    <w:abstractNumId w:val="10"/>
  </w:num>
  <w:num w:numId="11">
    <w:abstractNumId w:val="30"/>
  </w:num>
  <w:num w:numId="12">
    <w:abstractNumId w:val="20"/>
  </w:num>
  <w:num w:numId="13">
    <w:abstractNumId w:val="16"/>
  </w:num>
  <w:num w:numId="14">
    <w:abstractNumId w:val="2"/>
  </w:num>
  <w:num w:numId="15">
    <w:abstractNumId w:val="38"/>
  </w:num>
  <w:num w:numId="16">
    <w:abstractNumId w:val="13"/>
  </w:num>
  <w:num w:numId="17">
    <w:abstractNumId w:val="35"/>
  </w:num>
  <w:num w:numId="18">
    <w:abstractNumId w:val="41"/>
  </w:num>
  <w:num w:numId="19">
    <w:abstractNumId w:val="22"/>
  </w:num>
  <w:num w:numId="20">
    <w:abstractNumId w:val="43"/>
  </w:num>
  <w:num w:numId="21">
    <w:abstractNumId w:val="33"/>
  </w:num>
  <w:num w:numId="22">
    <w:abstractNumId w:val="1"/>
  </w:num>
  <w:num w:numId="23">
    <w:abstractNumId w:val="9"/>
  </w:num>
  <w:num w:numId="24">
    <w:abstractNumId w:val="24"/>
  </w:num>
  <w:num w:numId="25">
    <w:abstractNumId w:val="45"/>
  </w:num>
  <w:num w:numId="26">
    <w:abstractNumId w:val="40"/>
  </w:num>
  <w:num w:numId="27">
    <w:abstractNumId w:val="17"/>
  </w:num>
  <w:num w:numId="28">
    <w:abstractNumId w:val="5"/>
  </w:num>
  <w:num w:numId="29">
    <w:abstractNumId w:val="25"/>
  </w:num>
  <w:num w:numId="30">
    <w:abstractNumId w:val="27"/>
  </w:num>
  <w:num w:numId="31">
    <w:abstractNumId w:val="29"/>
  </w:num>
  <w:num w:numId="32">
    <w:abstractNumId w:val="11"/>
  </w:num>
  <w:num w:numId="33">
    <w:abstractNumId w:val="36"/>
  </w:num>
  <w:num w:numId="34">
    <w:abstractNumId w:val="6"/>
  </w:num>
  <w:num w:numId="35">
    <w:abstractNumId w:val="42"/>
  </w:num>
  <w:num w:numId="36">
    <w:abstractNumId w:val="32"/>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2"/>
  </w:num>
  <w:num w:numId="4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18"/>
  </w:num>
  <w:num w:numId="44">
    <w:abstractNumId w:val="4"/>
  </w:num>
  <w:num w:numId="45">
    <w:abstractNumId w:val="34"/>
  </w:num>
  <w:num w:numId="46">
    <w:abstractNumId w:val="0"/>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630600"/>
    <w:rsid w:val="0000441A"/>
    <w:rsid w:val="0000717E"/>
    <w:rsid w:val="000314D1"/>
    <w:rsid w:val="00031A43"/>
    <w:rsid w:val="0003362C"/>
    <w:rsid w:val="000355CB"/>
    <w:rsid w:val="00035891"/>
    <w:rsid w:val="00057A5D"/>
    <w:rsid w:val="0009260D"/>
    <w:rsid w:val="000926B7"/>
    <w:rsid w:val="000A77AE"/>
    <w:rsid w:val="000B13AE"/>
    <w:rsid w:val="000C26A9"/>
    <w:rsid w:val="000E2697"/>
    <w:rsid w:val="000E5D71"/>
    <w:rsid w:val="000F78CF"/>
    <w:rsid w:val="00104EAB"/>
    <w:rsid w:val="00114E81"/>
    <w:rsid w:val="00121266"/>
    <w:rsid w:val="00124210"/>
    <w:rsid w:val="0013196B"/>
    <w:rsid w:val="001320C9"/>
    <w:rsid w:val="00136DC2"/>
    <w:rsid w:val="00136FFC"/>
    <w:rsid w:val="0015412C"/>
    <w:rsid w:val="00157AA6"/>
    <w:rsid w:val="0016120A"/>
    <w:rsid w:val="0017756E"/>
    <w:rsid w:val="001841C5"/>
    <w:rsid w:val="00184C0E"/>
    <w:rsid w:val="001B3C4F"/>
    <w:rsid w:val="001B7EF8"/>
    <w:rsid w:val="001F383F"/>
    <w:rsid w:val="001F3B7F"/>
    <w:rsid w:val="001F5FC3"/>
    <w:rsid w:val="00203AA8"/>
    <w:rsid w:val="002254F8"/>
    <w:rsid w:val="00241569"/>
    <w:rsid w:val="002421D9"/>
    <w:rsid w:val="002446BE"/>
    <w:rsid w:val="00255A41"/>
    <w:rsid w:val="00255F3E"/>
    <w:rsid w:val="002672F8"/>
    <w:rsid w:val="00283DE6"/>
    <w:rsid w:val="00285E65"/>
    <w:rsid w:val="00292781"/>
    <w:rsid w:val="002A0476"/>
    <w:rsid w:val="002B6341"/>
    <w:rsid w:val="002C5058"/>
    <w:rsid w:val="002E2D57"/>
    <w:rsid w:val="002E3CAB"/>
    <w:rsid w:val="002E6C54"/>
    <w:rsid w:val="003067E6"/>
    <w:rsid w:val="00315A7C"/>
    <w:rsid w:val="003455C6"/>
    <w:rsid w:val="003575EB"/>
    <w:rsid w:val="0038686B"/>
    <w:rsid w:val="003962F3"/>
    <w:rsid w:val="003B6E10"/>
    <w:rsid w:val="003C4DA8"/>
    <w:rsid w:val="003E4A55"/>
    <w:rsid w:val="003E4C5E"/>
    <w:rsid w:val="003F0801"/>
    <w:rsid w:val="00405098"/>
    <w:rsid w:val="00415D47"/>
    <w:rsid w:val="00417818"/>
    <w:rsid w:val="00451D52"/>
    <w:rsid w:val="0047045E"/>
    <w:rsid w:val="004913A2"/>
    <w:rsid w:val="00493186"/>
    <w:rsid w:val="00494DEC"/>
    <w:rsid w:val="004A3871"/>
    <w:rsid w:val="004B09D6"/>
    <w:rsid w:val="004C168C"/>
    <w:rsid w:val="004D6B1A"/>
    <w:rsid w:val="004E2BAC"/>
    <w:rsid w:val="004F1E87"/>
    <w:rsid w:val="004F748E"/>
    <w:rsid w:val="00533734"/>
    <w:rsid w:val="00547558"/>
    <w:rsid w:val="005613FB"/>
    <w:rsid w:val="0058559F"/>
    <w:rsid w:val="005910D2"/>
    <w:rsid w:val="005B5F6F"/>
    <w:rsid w:val="005C3959"/>
    <w:rsid w:val="005E17E9"/>
    <w:rsid w:val="005F3D7E"/>
    <w:rsid w:val="00626C89"/>
    <w:rsid w:val="00630600"/>
    <w:rsid w:val="00633619"/>
    <w:rsid w:val="006410F3"/>
    <w:rsid w:val="00652BD3"/>
    <w:rsid w:val="0065596C"/>
    <w:rsid w:val="00660681"/>
    <w:rsid w:val="00664B17"/>
    <w:rsid w:val="006778B5"/>
    <w:rsid w:val="00682D8E"/>
    <w:rsid w:val="0068345B"/>
    <w:rsid w:val="006870AE"/>
    <w:rsid w:val="0069602A"/>
    <w:rsid w:val="006D4D66"/>
    <w:rsid w:val="006E00CC"/>
    <w:rsid w:val="0070004E"/>
    <w:rsid w:val="00700A25"/>
    <w:rsid w:val="00701526"/>
    <w:rsid w:val="007061C3"/>
    <w:rsid w:val="00713490"/>
    <w:rsid w:val="0071485F"/>
    <w:rsid w:val="00722BCF"/>
    <w:rsid w:val="00743ACA"/>
    <w:rsid w:val="0074592F"/>
    <w:rsid w:val="0076509F"/>
    <w:rsid w:val="007D569A"/>
    <w:rsid w:val="007D6941"/>
    <w:rsid w:val="007F250A"/>
    <w:rsid w:val="007F32E3"/>
    <w:rsid w:val="007F56C7"/>
    <w:rsid w:val="00812F1F"/>
    <w:rsid w:val="00827379"/>
    <w:rsid w:val="008279AB"/>
    <w:rsid w:val="008453A6"/>
    <w:rsid w:val="00850D7F"/>
    <w:rsid w:val="00850E5E"/>
    <w:rsid w:val="00853A34"/>
    <w:rsid w:val="008551D9"/>
    <w:rsid w:val="00877499"/>
    <w:rsid w:val="00885B4B"/>
    <w:rsid w:val="008A1042"/>
    <w:rsid w:val="008A1353"/>
    <w:rsid w:val="008E6E69"/>
    <w:rsid w:val="008F233B"/>
    <w:rsid w:val="0092191B"/>
    <w:rsid w:val="00933ECD"/>
    <w:rsid w:val="0093411C"/>
    <w:rsid w:val="00934DD4"/>
    <w:rsid w:val="00966FBF"/>
    <w:rsid w:val="00987AD0"/>
    <w:rsid w:val="00995E31"/>
    <w:rsid w:val="009B6575"/>
    <w:rsid w:val="009C4C62"/>
    <w:rsid w:val="009D0219"/>
    <w:rsid w:val="00A03B8F"/>
    <w:rsid w:val="00A116DA"/>
    <w:rsid w:val="00A119CB"/>
    <w:rsid w:val="00A15139"/>
    <w:rsid w:val="00A1577F"/>
    <w:rsid w:val="00A42C23"/>
    <w:rsid w:val="00AE5D39"/>
    <w:rsid w:val="00AF3FEC"/>
    <w:rsid w:val="00AF47A3"/>
    <w:rsid w:val="00AF6420"/>
    <w:rsid w:val="00B0111B"/>
    <w:rsid w:val="00B11EC4"/>
    <w:rsid w:val="00B23E12"/>
    <w:rsid w:val="00B43D4F"/>
    <w:rsid w:val="00B5789F"/>
    <w:rsid w:val="00B765F8"/>
    <w:rsid w:val="00B83675"/>
    <w:rsid w:val="00B84D8B"/>
    <w:rsid w:val="00B87C31"/>
    <w:rsid w:val="00B93459"/>
    <w:rsid w:val="00BA13F6"/>
    <w:rsid w:val="00BA53FE"/>
    <w:rsid w:val="00BB5E35"/>
    <w:rsid w:val="00BD3877"/>
    <w:rsid w:val="00BE206E"/>
    <w:rsid w:val="00BE3525"/>
    <w:rsid w:val="00BF0D36"/>
    <w:rsid w:val="00C156F8"/>
    <w:rsid w:val="00C246BA"/>
    <w:rsid w:val="00C3506F"/>
    <w:rsid w:val="00C912DD"/>
    <w:rsid w:val="00CA38D3"/>
    <w:rsid w:val="00CB3E28"/>
    <w:rsid w:val="00CB6704"/>
    <w:rsid w:val="00CC06AA"/>
    <w:rsid w:val="00CD5D9E"/>
    <w:rsid w:val="00CF456B"/>
    <w:rsid w:val="00D33717"/>
    <w:rsid w:val="00D367E2"/>
    <w:rsid w:val="00D528A8"/>
    <w:rsid w:val="00D56123"/>
    <w:rsid w:val="00D87263"/>
    <w:rsid w:val="00D938DF"/>
    <w:rsid w:val="00DC2B58"/>
    <w:rsid w:val="00DD659B"/>
    <w:rsid w:val="00DD6972"/>
    <w:rsid w:val="00DE1096"/>
    <w:rsid w:val="00DF589B"/>
    <w:rsid w:val="00E10498"/>
    <w:rsid w:val="00E20D9C"/>
    <w:rsid w:val="00E2645F"/>
    <w:rsid w:val="00E41356"/>
    <w:rsid w:val="00E47058"/>
    <w:rsid w:val="00E474B1"/>
    <w:rsid w:val="00E510F0"/>
    <w:rsid w:val="00E71B4D"/>
    <w:rsid w:val="00EA3E04"/>
    <w:rsid w:val="00EB4BCC"/>
    <w:rsid w:val="00ED4761"/>
    <w:rsid w:val="00ED7E90"/>
    <w:rsid w:val="00EE2F54"/>
    <w:rsid w:val="00EE5C63"/>
    <w:rsid w:val="00EF473E"/>
    <w:rsid w:val="00EF6345"/>
    <w:rsid w:val="00F00BBE"/>
    <w:rsid w:val="00F065C4"/>
    <w:rsid w:val="00F11538"/>
    <w:rsid w:val="00F13355"/>
    <w:rsid w:val="00F548C5"/>
    <w:rsid w:val="00FA0DF4"/>
    <w:rsid w:val="00FA52DE"/>
    <w:rsid w:val="00FA6CC4"/>
    <w:rsid w:val="00FD4BAD"/>
    <w:rsid w:val="00FE1D25"/>
    <w:rsid w:val="00FE4926"/>
    <w:rsid w:val="00FE70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imes New Roman"/>
        <w:kern w:val="2"/>
        <w:sz w:val="22"/>
        <w:szCs w:val="24"/>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C2"/>
  </w:style>
  <w:style w:type="paragraph" w:styleId="Heading1">
    <w:name w:val="heading 1"/>
    <w:basedOn w:val="Normal"/>
    <w:next w:val="Normal"/>
    <w:link w:val="Heading1Char"/>
    <w:uiPriority w:val="9"/>
    <w:qFormat/>
    <w:rsid w:val="00A15139"/>
    <w:pPr>
      <w:keepNext/>
      <w:keepLines/>
      <w:spacing w:before="600" w:after="120" w:line="360" w:lineRule="auto"/>
      <w:jc w:val="both"/>
      <w:outlineLvl w:val="0"/>
    </w:pPr>
    <w:rPr>
      <w:rFonts w:eastAsiaTheme="majorEastAsia" w:cstheme="majorBidi"/>
      <w:b/>
      <w:caps/>
      <w:kern w:val="0"/>
      <w:sz w:val="28"/>
      <w:szCs w:val="28"/>
      <w:lang w:eastAsia="en-US"/>
    </w:rPr>
  </w:style>
  <w:style w:type="paragraph" w:styleId="Heading2">
    <w:name w:val="heading 2"/>
    <w:basedOn w:val="Normal"/>
    <w:next w:val="Normal"/>
    <w:link w:val="Heading2Char"/>
    <w:uiPriority w:val="9"/>
    <w:unhideWhenUsed/>
    <w:qFormat/>
    <w:rsid w:val="00A15139"/>
    <w:pPr>
      <w:keepNext/>
      <w:keepLines/>
      <w:spacing w:before="320" w:after="120"/>
      <w:jc w:val="both"/>
      <w:outlineLvl w:val="1"/>
    </w:pPr>
    <w:rPr>
      <w:rFonts w:eastAsiaTheme="majorEastAsia" w:cstheme="majorBidi"/>
      <w:b/>
      <w:caps/>
      <w:kern w:val="0"/>
      <w:sz w:val="24"/>
      <w:szCs w:val="26"/>
      <w:lang w:eastAsia="en-US"/>
    </w:rPr>
  </w:style>
  <w:style w:type="paragraph" w:styleId="Heading3">
    <w:name w:val="heading 3"/>
    <w:basedOn w:val="Normal"/>
    <w:next w:val="Normal"/>
    <w:link w:val="Heading3Char"/>
    <w:uiPriority w:val="9"/>
    <w:unhideWhenUsed/>
    <w:qFormat/>
    <w:rsid w:val="00A15139"/>
    <w:pPr>
      <w:keepNext/>
      <w:keepLines/>
      <w:spacing w:before="440" w:after="240"/>
      <w:jc w:val="both"/>
      <w:outlineLvl w:val="2"/>
    </w:pPr>
    <w:rPr>
      <w:rFonts w:eastAsiaTheme="majorEastAsia" w:cstheme="majorBidi"/>
      <w:b/>
      <w:i/>
      <w:color w:val="000000" w:themeColor="text1"/>
      <w:kern w:val="0"/>
      <w:sz w:val="24"/>
      <w:szCs w:val="22"/>
      <w:lang w:eastAsia="en-US"/>
    </w:rPr>
  </w:style>
  <w:style w:type="paragraph" w:styleId="Heading4">
    <w:name w:val="heading 4"/>
    <w:basedOn w:val="Normal"/>
    <w:next w:val="Normal"/>
    <w:link w:val="Heading4Char"/>
    <w:uiPriority w:val="9"/>
    <w:unhideWhenUsed/>
    <w:qFormat/>
    <w:rsid w:val="00A15139"/>
    <w:pPr>
      <w:keepNext/>
      <w:keepLines/>
      <w:spacing w:before="200" w:after="0"/>
      <w:jc w:val="both"/>
      <w:outlineLvl w:val="3"/>
    </w:pPr>
    <w:rPr>
      <w:rFonts w:eastAsiaTheme="majorEastAsia" w:cstheme="majorBidi"/>
      <w:b/>
      <w:iCs/>
      <w:kern w:val="0"/>
      <w:szCs w:val="20"/>
      <w:lang w:eastAsia="en-US"/>
    </w:rPr>
  </w:style>
  <w:style w:type="paragraph" w:styleId="Heading5">
    <w:name w:val="heading 5"/>
    <w:basedOn w:val="Normal"/>
    <w:next w:val="Normal"/>
    <w:link w:val="Heading5Char"/>
    <w:uiPriority w:val="9"/>
    <w:unhideWhenUsed/>
    <w:qFormat/>
    <w:rsid w:val="00A15139"/>
    <w:pPr>
      <w:keepNext/>
      <w:keepLines/>
      <w:spacing w:before="320" w:after="120"/>
      <w:jc w:val="both"/>
      <w:outlineLvl w:val="4"/>
    </w:pPr>
    <w:rPr>
      <w:rFonts w:eastAsiaTheme="majorEastAsia" w:cstheme="majorBidi"/>
      <w:bCs/>
      <w:i/>
      <w:kern w:val="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139"/>
    <w:rPr>
      <w:rFonts w:eastAsiaTheme="majorEastAsia" w:cstheme="majorBidi"/>
      <w:b/>
      <w:caps/>
      <w:kern w:val="0"/>
      <w:sz w:val="28"/>
      <w:szCs w:val="28"/>
      <w:lang w:eastAsia="en-US"/>
    </w:rPr>
  </w:style>
  <w:style w:type="character" w:customStyle="1" w:styleId="Heading2Char">
    <w:name w:val="Heading 2 Char"/>
    <w:basedOn w:val="DefaultParagraphFont"/>
    <w:link w:val="Heading2"/>
    <w:uiPriority w:val="9"/>
    <w:rsid w:val="00A15139"/>
    <w:rPr>
      <w:rFonts w:eastAsiaTheme="majorEastAsia" w:cstheme="majorBidi"/>
      <w:b/>
      <w:caps/>
      <w:kern w:val="0"/>
      <w:sz w:val="24"/>
      <w:szCs w:val="26"/>
      <w:lang w:eastAsia="en-US"/>
    </w:rPr>
  </w:style>
  <w:style w:type="character" w:customStyle="1" w:styleId="Heading3Char">
    <w:name w:val="Heading 3 Char"/>
    <w:basedOn w:val="DefaultParagraphFont"/>
    <w:link w:val="Heading3"/>
    <w:uiPriority w:val="9"/>
    <w:rsid w:val="00A15139"/>
    <w:rPr>
      <w:rFonts w:eastAsiaTheme="majorEastAsia" w:cstheme="majorBidi"/>
      <w:b/>
      <w:i/>
      <w:color w:val="000000" w:themeColor="text1"/>
      <w:kern w:val="0"/>
      <w:sz w:val="24"/>
      <w:szCs w:val="22"/>
      <w:lang w:eastAsia="en-US"/>
    </w:rPr>
  </w:style>
  <w:style w:type="character" w:customStyle="1" w:styleId="Heading4Char">
    <w:name w:val="Heading 4 Char"/>
    <w:basedOn w:val="DefaultParagraphFont"/>
    <w:link w:val="Heading4"/>
    <w:uiPriority w:val="9"/>
    <w:rsid w:val="00A15139"/>
    <w:rPr>
      <w:rFonts w:eastAsiaTheme="majorEastAsia" w:cstheme="majorBidi"/>
      <w:b/>
      <w:iCs/>
      <w:kern w:val="0"/>
      <w:szCs w:val="20"/>
      <w:lang w:eastAsia="en-US"/>
    </w:rPr>
  </w:style>
  <w:style w:type="character" w:customStyle="1" w:styleId="Heading5Char">
    <w:name w:val="Heading 5 Char"/>
    <w:basedOn w:val="DefaultParagraphFont"/>
    <w:link w:val="Heading5"/>
    <w:uiPriority w:val="9"/>
    <w:rsid w:val="00A15139"/>
    <w:rPr>
      <w:rFonts w:eastAsiaTheme="majorEastAsia" w:cstheme="majorBidi"/>
      <w:bCs/>
      <w:i/>
      <w:kern w:val="0"/>
      <w:szCs w:val="22"/>
      <w:lang w:eastAsia="en-US"/>
    </w:rPr>
  </w:style>
  <w:style w:type="paragraph" w:styleId="BalloonText">
    <w:name w:val="Balloon Text"/>
    <w:basedOn w:val="Normal"/>
    <w:link w:val="BalloonTextChar"/>
    <w:uiPriority w:val="99"/>
    <w:semiHidden/>
    <w:unhideWhenUsed/>
    <w:rsid w:val="00630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600"/>
    <w:rPr>
      <w:rFonts w:ascii="Tahoma" w:hAnsi="Tahoma" w:cs="Tahoma"/>
      <w:sz w:val="16"/>
      <w:szCs w:val="16"/>
    </w:rPr>
  </w:style>
  <w:style w:type="paragraph" w:styleId="ListParagraph">
    <w:name w:val="List Paragraph"/>
    <w:basedOn w:val="Normal"/>
    <w:uiPriority w:val="34"/>
    <w:qFormat/>
    <w:rsid w:val="00630600"/>
    <w:pPr>
      <w:ind w:left="720"/>
      <w:contextualSpacing/>
    </w:pPr>
  </w:style>
  <w:style w:type="character" w:styleId="CommentReference">
    <w:name w:val="annotation reference"/>
    <w:basedOn w:val="DefaultParagraphFont"/>
    <w:uiPriority w:val="99"/>
    <w:semiHidden/>
    <w:unhideWhenUsed/>
    <w:rsid w:val="00A15139"/>
    <w:rPr>
      <w:sz w:val="16"/>
      <w:szCs w:val="16"/>
    </w:rPr>
  </w:style>
  <w:style w:type="paragraph" w:styleId="CommentText">
    <w:name w:val="annotation text"/>
    <w:basedOn w:val="Normal"/>
    <w:link w:val="CommentTextChar"/>
    <w:uiPriority w:val="99"/>
    <w:semiHidden/>
    <w:unhideWhenUsed/>
    <w:rsid w:val="00A15139"/>
    <w:pPr>
      <w:spacing w:before="120" w:after="120"/>
      <w:jc w:val="both"/>
    </w:pPr>
    <w:rPr>
      <w:rFonts w:eastAsiaTheme="minorHAnsi" w:cstheme="minorBidi"/>
      <w:bCs/>
      <w:kern w:val="0"/>
      <w:sz w:val="20"/>
      <w:szCs w:val="20"/>
      <w:lang w:eastAsia="en-US"/>
    </w:rPr>
  </w:style>
  <w:style w:type="character" w:customStyle="1" w:styleId="CommentTextChar">
    <w:name w:val="Comment Text Char"/>
    <w:basedOn w:val="DefaultParagraphFont"/>
    <w:link w:val="CommentText"/>
    <w:uiPriority w:val="99"/>
    <w:semiHidden/>
    <w:rsid w:val="00A15139"/>
    <w:rPr>
      <w:rFonts w:eastAsiaTheme="minorHAnsi" w:cstheme="minorBidi"/>
      <w:bCs/>
      <w:kern w:val="0"/>
      <w:sz w:val="20"/>
      <w:szCs w:val="20"/>
      <w:lang w:eastAsia="en-US"/>
    </w:rPr>
  </w:style>
  <w:style w:type="character" w:customStyle="1" w:styleId="CommentSubjectChar">
    <w:name w:val="Comment Subject Char"/>
    <w:basedOn w:val="CommentTextChar"/>
    <w:link w:val="CommentSubject"/>
    <w:uiPriority w:val="99"/>
    <w:semiHidden/>
    <w:rsid w:val="00A15139"/>
    <w:rPr>
      <w:rFonts w:eastAsiaTheme="minorHAnsi" w:cstheme="minorBidi"/>
      <w:b/>
      <w:bCs/>
      <w:kern w:val="0"/>
      <w:sz w:val="20"/>
      <w:szCs w:val="20"/>
      <w:lang w:eastAsia="en-US"/>
    </w:rPr>
  </w:style>
  <w:style w:type="paragraph" w:styleId="CommentSubject">
    <w:name w:val="annotation subject"/>
    <w:basedOn w:val="CommentText"/>
    <w:next w:val="CommentText"/>
    <w:link w:val="CommentSubjectChar"/>
    <w:uiPriority w:val="99"/>
    <w:semiHidden/>
    <w:unhideWhenUsed/>
    <w:rsid w:val="00A15139"/>
    <w:rPr>
      <w:b/>
      <w:bCs w:val="0"/>
    </w:rPr>
  </w:style>
  <w:style w:type="paragraph" w:styleId="Header">
    <w:name w:val="header"/>
    <w:basedOn w:val="Normal"/>
    <w:link w:val="HeaderChar"/>
    <w:uiPriority w:val="99"/>
    <w:unhideWhenUsed/>
    <w:rsid w:val="00A15139"/>
    <w:pPr>
      <w:tabs>
        <w:tab w:val="center" w:pos="4513"/>
        <w:tab w:val="right" w:pos="9026"/>
      </w:tabs>
      <w:spacing w:after="0"/>
      <w:jc w:val="both"/>
    </w:pPr>
    <w:rPr>
      <w:rFonts w:eastAsiaTheme="minorHAnsi" w:cstheme="minorBidi"/>
      <w:bCs/>
      <w:kern w:val="0"/>
      <w:szCs w:val="22"/>
      <w:lang w:eastAsia="en-US"/>
    </w:rPr>
  </w:style>
  <w:style w:type="character" w:customStyle="1" w:styleId="HeaderChar">
    <w:name w:val="Header Char"/>
    <w:basedOn w:val="DefaultParagraphFont"/>
    <w:link w:val="Header"/>
    <w:uiPriority w:val="99"/>
    <w:rsid w:val="00A15139"/>
    <w:rPr>
      <w:rFonts w:eastAsiaTheme="minorHAnsi" w:cstheme="minorBidi"/>
      <w:bCs/>
      <w:kern w:val="0"/>
      <w:szCs w:val="22"/>
      <w:lang w:eastAsia="en-US"/>
    </w:rPr>
  </w:style>
  <w:style w:type="paragraph" w:styleId="Footer">
    <w:name w:val="footer"/>
    <w:basedOn w:val="Normal"/>
    <w:link w:val="FooterChar"/>
    <w:uiPriority w:val="99"/>
    <w:unhideWhenUsed/>
    <w:rsid w:val="00A15139"/>
    <w:pPr>
      <w:tabs>
        <w:tab w:val="center" w:pos="4513"/>
        <w:tab w:val="right" w:pos="9026"/>
      </w:tabs>
      <w:spacing w:after="0"/>
      <w:jc w:val="both"/>
    </w:pPr>
    <w:rPr>
      <w:rFonts w:eastAsiaTheme="minorHAnsi" w:cstheme="minorBidi"/>
      <w:bCs/>
      <w:kern w:val="0"/>
      <w:szCs w:val="22"/>
      <w:lang w:eastAsia="en-US"/>
    </w:rPr>
  </w:style>
  <w:style w:type="character" w:customStyle="1" w:styleId="FooterChar">
    <w:name w:val="Footer Char"/>
    <w:basedOn w:val="DefaultParagraphFont"/>
    <w:link w:val="Footer"/>
    <w:uiPriority w:val="99"/>
    <w:rsid w:val="00A15139"/>
    <w:rPr>
      <w:rFonts w:eastAsiaTheme="minorHAnsi" w:cstheme="minorBidi"/>
      <w:bCs/>
      <w:kern w:val="0"/>
      <w:szCs w:val="22"/>
      <w:lang w:eastAsia="en-US"/>
    </w:rPr>
  </w:style>
  <w:style w:type="paragraph" w:styleId="TOC1">
    <w:name w:val="toc 1"/>
    <w:basedOn w:val="Normal"/>
    <w:next w:val="Normal"/>
    <w:autoRedefine/>
    <w:uiPriority w:val="39"/>
    <w:unhideWhenUsed/>
    <w:qFormat/>
    <w:rsid w:val="00A15139"/>
    <w:pPr>
      <w:spacing w:before="120" w:after="100"/>
      <w:jc w:val="both"/>
    </w:pPr>
    <w:rPr>
      <w:rFonts w:eastAsiaTheme="minorHAnsi" w:cstheme="minorBidi"/>
      <w:bCs/>
      <w:caps/>
      <w:kern w:val="0"/>
      <w:szCs w:val="22"/>
      <w:lang w:eastAsia="en-US"/>
    </w:rPr>
  </w:style>
  <w:style w:type="paragraph" w:styleId="TOC2">
    <w:name w:val="toc 2"/>
    <w:basedOn w:val="Normal"/>
    <w:next w:val="Normal"/>
    <w:autoRedefine/>
    <w:uiPriority w:val="39"/>
    <w:unhideWhenUsed/>
    <w:qFormat/>
    <w:rsid w:val="00A15139"/>
    <w:pPr>
      <w:spacing w:before="120" w:after="100"/>
      <w:ind w:left="220"/>
      <w:jc w:val="both"/>
    </w:pPr>
    <w:rPr>
      <w:rFonts w:eastAsiaTheme="minorHAnsi" w:cstheme="minorBidi"/>
      <w:bCs/>
      <w:caps/>
      <w:kern w:val="0"/>
      <w:szCs w:val="22"/>
      <w:lang w:eastAsia="en-US"/>
    </w:rPr>
  </w:style>
  <w:style w:type="character" w:styleId="Hyperlink">
    <w:name w:val="Hyperlink"/>
    <w:basedOn w:val="DefaultParagraphFont"/>
    <w:uiPriority w:val="99"/>
    <w:unhideWhenUsed/>
    <w:rsid w:val="00A15139"/>
    <w:rPr>
      <w:color w:val="0000FF" w:themeColor="hyperlink"/>
      <w:u w:val="single"/>
    </w:rPr>
  </w:style>
  <w:style w:type="paragraph" w:styleId="Caption">
    <w:name w:val="caption"/>
    <w:basedOn w:val="Normal"/>
    <w:next w:val="Normal"/>
    <w:uiPriority w:val="35"/>
    <w:unhideWhenUsed/>
    <w:qFormat/>
    <w:rsid w:val="00A15139"/>
    <w:pPr>
      <w:jc w:val="both"/>
    </w:pPr>
    <w:rPr>
      <w:rFonts w:eastAsiaTheme="minorEastAsia" w:cstheme="minorBidi"/>
      <w:kern w:val="0"/>
      <w:szCs w:val="18"/>
      <w:lang w:eastAsia="en-AU"/>
    </w:rPr>
  </w:style>
  <w:style w:type="character" w:customStyle="1" w:styleId="FootnoteTextChar">
    <w:name w:val="Footnote Text Char"/>
    <w:basedOn w:val="DefaultParagraphFont"/>
    <w:link w:val="FootnoteText"/>
    <w:uiPriority w:val="99"/>
    <w:semiHidden/>
    <w:rsid w:val="00A15139"/>
    <w:rPr>
      <w:rFonts w:asciiTheme="minorHAnsi" w:eastAsiaTheme="minorEastAsia" w:hAnsiTheme="minorHAnsi" w:cstheme="minorBidi"/>
      <w:bCs/>
      <w:kern w:val="0"/>
      <w:sz w:val="20"/>
      <w:szCs w:val="20"/>
      <w:lang w:eastAsia="en-AU"/>
    </w:rPr>
  </w:style>
  <w:style w:type="paragraph" w:styleId="FootnoteText">
    <w:name w:val="footnote text"/>
    <w:basedOn w:val="Normal"/>
    <w:link w:val="FootnoteTextChar"/>
    <w:uiPriority w:val="99"/>
    <w:semiHidden/>
    <w:unhideWhenUsed/>
    <w:rsid w:val="00A15139"/>
    <w:pPr>
      <w:spacing w:after="0"/>
      <w:jc w:val="both"/>
    </w:pPr>
    <w:rPr>
      <w:rFonts w:asciiTheme="minorHAnsi" w:eastAsiaTheme="minorEastAsia" w:hAnsiTheme="minorHAnsi" w:cstheme="minorBidi"/>
      <w:bCs/>
      <w:kern w:val="0"/>
      <w:sz w:val="20"/>
      <w:szCs w:val="20"/>
      <w:lang w:eastAsia="en-AU"/>
    </w:rPr>
  </w:style>
  <w:style w:type="paragraph" w:styleId="TOC3">
    <w:name w:val="toc 3"/>
    <w:basedOn w:val="Normal"/>
    <w:next w:val="Normal"/>
    <w:autoRedefine/>
    <w:uiPriority w:val="39"/>
    <w:unhideWhenUsed/>
    <w:qFormat/>
    <w:rsid w:val="00A15139"/>
    <w:pPr>
      <w:spacing w:before="120" w:after="100"/>
      <w:ind w:left="440"/>
      <w:jc w:val="both"/>
    </w:pPr>
    <w:rPr>
      <w:rFonts w:eastAsiaTheme="minorHAnsi" w:cstheme="minorBidi"/>
      <w:bCs/>
      <w:kern w:val="0"/>
      <w:szCs w:val="22"/>
      <w:lang w:eastAsia="en-US"/>
    </w:rPr>
  </w:style>
  <w:style w:type="character" w:styleId="Strong">
    <w:name w:val="Strong"/>
    <w:basedOn w:val="DefaultParagraphFont"/>
    <w:uiPriority w:val="22"/>
    <w:qFormat/>
    <w:rsid w:val="00A15139"/>
    <w:rPr>
      <w:b/>
      <w:bCs w:val="0"/>
    </w:rPr>
  </w:style>
  <w:style w:type="character" w:styleId="Emphasis">
    <w:name w:val="Emphasis"/>
    <w:basedOn w:val="DefaultParagraphFont"/>
    <w:uiPriority w:val="20"/>
    <w:qFormat/>
    <w:rsid w:val="00A15139"/>
    <w:rPr>
      <w:i/>
      <w:iCs/>
    </w:rPr>
  </w:style>
  <w:style w:type="character" w:customStyle="1" w:styleId="st">
    <w:name w:val="st"/>
    <w:basedOn w:val="DefaultParagraphFont"/>
    <w:rsid w:val="00A15139"/>
  </w:style>
  <w:style w:type="paragraph" w:customStyle="1" w:styleId="Sinespaciado1">
    <w:name w:val="Sin espaciado1"/>
    <w:uiPriority w:val="99"/>
    <w:rsid w:val="00A15139"/>
    <w:pPr>
      <w:spacing w:before="120" w:after="0" w:line="240" w:lineRule="auto"/>
      <w:jc w:val="both"/>
    </w:pPr>
    <w:rPr>
      <w:rFonts w:ascii="Times New Roman" w:eastAsia="Times New Roman" w:hAnsi="Times New Roman"/>
      <w:bCs/>
      <w:kern w:val="0"/>
      <w:sz w:val="24"/>
      <w:lang w:val="fr-FR" w:eastAsia="en-AU"/>
    </w:rPr>
  </w:style>
  <w:style w:type="paragraph" w:customStyle="1" w:styleId="Default">
    <w:name w:val="Default"/>
    <w:rsid w:val="00A15139"/>
    <w:pPr>
      <w:autoSpaceDE w:val="0"/>
      <w:autoSpaceDN w:val="0"/>
      <w:adjustRightInd w:val="0"/>
      <w:spacing w:before="120" w:after="0" w:line="240" w:lineRule="auto"/>
      <w:jc w:val="both"/>
    </w:pPr>
    <w:rPr>
      <w:rFonts w:ascii="Calibri" w:eastAsiaTheme="minorHAnsi" w:hAnsi="Calibri" w:cs="Calibri"/>
      <w:bCs/>
      <w:color w:val="000000"/>
      <w:kern w:val="0"/>
      <w:sz w:val="24"/>
      <w:lang w:eastAsia="en-US"/>
    </w:rPr>
  </w:style>
  <w:style w:type="paragraph" w:styleId="Title">
    <w:name w:val="Title"/>
    <w:basedOn w:val="Normal"/>
    <w:next w:val="Normal"/>
    <w:link w:val="TitleChar"/>
    <w:uiPriority w:val="10"/>
    <w:qFormat/>
    <w:rsid w:val="00A15139"/>
    <w:pPr>
      <w:spacing w:after="300" w:line="360" w:lineRule="auto"/>
      <w:contextualSpacing/>
      <w:jc w:val="center"/>
    </w:pPr>
    <w:rPr>
      <w:rFonts w:eastAsiaTheme="majorEastAsia" w:cstheme="majorBidi"/>
      <w:b/>
      <w:bCs/>
      <w:caps/>
      <w:spacing w:val="5"/>
      <w:kern w:val="28"/>
      <w:sz w:val="40"/>
      <w:szCs w:val="52"/>
      <w:lang w:eastAsia="en-US"/>
    </w:rPr>
  </w:style>
  <w:style w:type="character" w:customStyle="1" w:styleId="TitleChar">
    <w:name w:val="Title Char"/>
    <w:basedOn w:val="DefaultParagraphFont"/>
    <w:link w:val="Title"/>
    <w:uiPriority w:val="10"/>
    <w:rsid w:val="00A15139"/>
    <w:rPr>
      <w:rFonts w:eastAsiaTheme="majorEastAsia" w:cstheme="majorBidi"/>
      <w:b/>
      <w:bCs/>
      <w:caps/>
      <w:spacing w:val="5"/>
      <w:kern w:val="28"/>
      <w:sz w:val="40"/>
      <w:szCs w:val="52"/>
      <w:lang w:eastAsia="en-US"/>
    </w:rPr>
  </w:style>
  <w:style w:type="paragraph" w:styleId="Subtitle">
    <w:name w:val="Subtitle"/>
    <w:basedOn w:val="Normal"/>
    <w:next w:val="Normal"/>
    <w:link w:val="SubtitleChar"/>
    <w:uiPriority w:val="11"/>
    <w:qFormat/>
    <w:rsid w:val="00A15139"/>
    <w:pPr>
      <w:numPr>
        <w:ilvl w:val="1"/>
      </w:numPr>
      <w:spacing w:before="240" w:after="240"/>
      <w:jc w:val="both"/>
    </w:pPr>
    <w:rPr>
      <w:rFonts w:eastAsiaTheme="majorEastAsia" w:cstheme="majorBidi"/>
      <w:b/>
      <w:bCs/>
      <w:iCs/>
      <w:spacing w:val="15"/>
      <w:kern w:val="0"/>
      <w:sz w:val="28"/>
      <w:lang w:eastAsia="en-US"/>
    </w:rPr>
  </w:style>
  <w:style w:type="character" w:customStyle="1" w:styleId="SubtitleChar">
    <w:name w:val="Subtitle Char"/>
    <w:basedOn w:val="DefaultParagraphFont"/>
    <w:link w:val="Subtitle"/>
    <w:uiPriority w:val="11"/>
    <w:rsid w:val="00A15139"/>
    <w:rPr>
      <w:rFonts w:eastAsiaTheme="majorEastAsia" w:cstheme="majorBidi"/>
      <w:b/>
      <w:bCs/>
      <w:iCs/>
      <w:spacing w:val="15"/>
      <w:kern w:val="0"/>
      <w:sz w:val="28"/>
      <w:lang w:eastAsia="en-US"/>
    </w:rPr>
  </w:style>
  <w:style w:type="character" w:styleId="SubtleEmphasis">
    <w:name w:val="Subtle Emphasis"/>
    <w:basedOn w:val="DefaultParagraphFont"/>
    <w:uiPriority w:val="19"/>
    <w:qFormat/>
    <w:rsid w:val="00A15139"/>
    <w:rPr>
      <w:i/>
      <w:iCs/>
      <w:color w:val="808080" w:themeColor="text1" w:themeTint="7F"/>
    </w:rPr>
  </w:style>
  <w:style w:type="paragraph" w:styleId="TOC4">
    <w:name w:val="toc 4"/>
    <w:basedOn w:val="Normal"/>
    <w:next w:val="Normal"/>
    <w:autoRedefine/>
    <w:uiPriority w:val="39"/>
    <w:unhideWhenUsed/>
    <w:rsid w:val="00A15139"/>
    <w:pPr>
      <w:spacing w:before="120" w:after="100"/>
      <w:ind w:left="660"/>
      <w:jc w:val="both"/>
    </w:pPr>
    <w:rPr>
      <w:rFonts w:eastAsiaTheme="minorHAnsi" w:cstheme="minorBidi"/>
      <w:bCs/>
      <w:kern w:val="0"/>
      <w:szCs w:val="22"/>
      <w:lang w:eastAsia="en-US"/>
    </w:rPr>
  </w:style>
  <w:style w:type="table" w:styleId="TableGrid">
    <w:name w:val="Table Grid"/>
    <w:basedOn w:val="TableNormal"/>
    <w:rsid w:val="00A15139"/>
    <w:pPr>
      <w:spacing w:before="120" w:after="0" w:line="240" w:lineRule="auto"/>
      <w:jc w:val="both"/>
    </w:pPr>
    <w:rPr>
      <w:rFonts w:eastAsiaTheme="minorHAnsi" w:cstheme="minorBidi"/>
      <w:bCs/>
      <w:kern w:val="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5139"/>
    <w:pPr>
      <w:spacing w:before="120" w:after="0" w:line="240" w:lineRule="auto"/>
      <w:jc w:val="both"/>
    </w:pPr>
    <w:rPr>
      <w:rFonts w:eastAsiaTheme="minorHAnsi" w:cstheme="minorBidi"/>
      <w:bCs/>
      <w:kern w:val="0"/>
      <w:szCs w:val="22"/>
      <w:lang w:val="en-US" w:eastAsia="en-US"/>
    </w:rPr>
  </w:style>
  <w:style w:type="character" w:styleId="PlaceholderText">
    <w:name w:val="Placeholder Text"/>
    <w:basedOn w:val="DefaultParagraphFont"/>
    <w:uiPriority w:val="99"/>
    <w:semiHidden/>
    <w:rsid w:val="002421D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imes New Roman"/>
        <w:kern w:val="2"/>
        <w:sz w:val="22"/>
        <w:szCs w:val="24"/>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C2"/>
  </w:style>
  <w:style w:type="paragraph" w:styleId="Heading1">
    <w:name w:val="heading 1"/>
    <w:basedOn w:val="Normal"/>
    <w:next w:val="Normal"/>
    <w:link w:val="Heading1Char"/>
    <w:uiPriority w:val="9"/>
    <w:qFormat/>
    <w:rsid w:val="00A15139"/>
    <w:pPr>
      <w:keepNext/>
      <w:keepLines/>
      <w:spacing w:before="600" w:after="120" w:line="360" w:lineRule="auto"/>
      <w:jc w:val="both"/>
      <w:outlineLvl w:val="0"/>
    </w:pPr>
    <w:rPr>
      <w:rFonts w:eastAsiaTheme="majorEastAsia" w:cstheme="majorBidi"/>
      <w:b/>
      <w:caps/>
      <w:kern w:val="0"/>
      <w:sz w:val="28"/>
      <w:szCs w:val="28"/>
      <w:lang w:eastAsia="en-US"/>
    </w:rPr>
  </w:style>
  <w:style w:type="paragraph" w:styleId="Heading2">
    <w:name w:val="heading 2"/>
    <w:basedOn w:val="Normal"/>
    <w:next w:val="Normal"/>
    <w:link w:val="Heading2Char"/>
    <w:uiPriority w:val="9"/>
    <w:unhideWhenUsed/>
    <w:qFormat/>
    <w:rsid w:val="00A15139"/>
    <w:pPr>
      <w:keepNext/>
      <w:keepLines/>
      <w:spacing w:before="320" w:after="120"/>
      <w:jc w:val="both"/>
      <w:outlineLvl w:val="1"/>
    </w:pPr>
    <w:rPr>
      <w:rFonts w:eastAsiaTheme="majorEastAsia" w:cstheme="majorBidi"/>
      <w:b/>
      <w:caps/>
      <w:kern w:val="0"/>
      <w:sz w:val="24"/>
      <w:szCs w:val="26"/>
      <w:lang w:eastAsia="en-US"/>
    </w:rPr>
  </w:style>
  <w:style w:type="paragraph" w:styleId="Heading3">
    <w:name w:val="heading 3"/>
    <w:basedOn w:val="Normal"/>
    <w:next w:val="Normal"/>
    <w:link w:val="Heading3Char"/>
    <w:uiPriority w:val="9"/>
    <w:unhideWhenUsed/>
    <w:qFormat/>
    <w:rsid w:val="00A15139"/>
    <w:pPr>
      <w:keepNext/>
      <w:keepLines/>
      <w:spacing w:before="440" w:after="240"/>
      <w:jc w:val="both"/>
      <w:outlineLvl w:val="2"/>
    </w:pPr>
    <w:rPr>
      <w:rFonts w:eastAsiaTheme="majorEastAsia" w:cstheme="majorBidi"/>
      <w:b/>
      <w:i/>
      <w:color w:val="000000" w:themeColor="text1"/>
      <w:kern w:val="0"/>
      <w:sz w:val="24"/>
      <w:szCs w:val="22"/>
      <w:lang w:eastAsia="en-US"/>
    </w:rPr>
  </w:style>
  <w:style w:type="paragraph" w:styleId="Heading4">
    <w:name w:val="heading 4"/>
    <w:basedOn w:val="Normal"/>
    <w:next w:val="Normal"/>
    <w:link w:val="Heading4Char"/>
    <w:uiPriority w:val="9"/>
    <w:unhideWhenUsed/>
    <w:qFormat/>
    <w:rsid w:val="00A15139"/>
    <w:pPr>
      <w:keepNext/>
      <w:keepLines/>
      <w:spacing w:before="200" w:after="0"/>
      <w:jc w:val="both"/>
      <w:outlineLvl w:val="3"/>
    </w:pPr>
    <w:rPr>
      <w:rFonts w:eastAsiaTheme="majorEastAsia" w:cstheme="majorBidi"/>
      <w:b/>
      <w:iCs/>
      <w:kern w:val="0"/>
      <w:szCs w:val="20"/>
      <w:lang w:eastAsia="en-US"/>
    </w:rPr>
  </w:style>
  <w:style w:type="paragraph" w:styleId="Heading5">
    <w:name w:val="heading 5"/>
    <w:basedOn w:val="Normal"/>
    <w:next w:val="Normal"/>
    <w:link w:val="Heading5Char"/>
    <w:uiPriority w:val="9"/>
    <w:unhideWhenUsed/>
    <w:qFormat/>
    <w:rsid w:val="00A15139"/>
    <w:pPr>
      <w:keepNext/>
      <w:keepLines/>
      <w:spacing w:before="320" w:after="120"/>
      <w:jc w:val="both"/>
      <w:outlineLvl w:val="4"/>
    </w:pPr>
    <w:rPr>
      <w:rFonts w:eastAsiaTheme="majorEastAsia" w:cstheme="majorBidi"/>
      <w:bCs/>
      <w:i/>
      <w:kern w:val="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139"/>
    <w:rPr>
      <w:rFonts w:eastAsiaTheme="majorEastAsia" w:cstheme="majorBidi"/>
      <w:b/>
      <w:caps/>
      <w:kern w:val="0"/>
      <w:sz w:val="28"/>
      <w:szCs w:val="28"/>
      <w:lang w:eastAsia="en-US"/>
    </w:rPr>
  </w:style>
  <w:style w:type="character" w:customStyle="1" w:styleId="Heading2Char">
    <w:name w:val="Heading 2 Char"/>
    <w:basedOn w:val="DefaultParagraphFont"/>
    <w:link w:val="Heading2"/>
    <w:uiPriority w:val="9"/>
    <w:rsid w:val="00A15139"/>
    <w:rPr>
      <w:rFonts w:eastAsiaTheme="majorEastAsia" w:cstheme="majorBidi"/>
      <w:b/>
      <w:caps/>
      <w:kern w:val="0"/>
      <w:sz w:val="24"/>
      <w:szCs w:val="26"/>
      <w:lang w:eastAsia="en-US"/>
    </w:rPr>
  </w:style>
  <w:style w:type="character" w:customStyle="1" w:styleId="Heading3Char">
    <w:name w:val="Heading 3 Char"/>
    <w:basedOn w:val="DefaultParagraphFont"/>
    <w:link w:val="Heading3"/>
    <w:uiPriority w:val="9"/>
    <w:rsid w:val="00A15139"/>
    <w:rPr>
      <w:rFonts w:eastAsiaTheme="majorEastAsia" w:cstheme="majorBidi"/>
      <w:b/>
      <w:i/>
      <w:color w:val="000000" w:themeColor="text1"/>
      <w:kern w:val="0"/>
      <w:sz w:val="24"/>
      <w:szCs w:val="22"/>
      <w:lang w:eastAsia="en-US"/>
    </w:rPr>
  </w:style>
  <w:style w:type="character" w:customStyle="1" w:styleId="Heading4Char">
    <w:name w:val="Heading 4 Char"/>
    <w:basedOn w:val="DefaultParagraphFont"/>
    <w:link w:val="Heading4"/>
    <w:uiPriority w:val="9"/>
    <w:rsid w:val="00A15139"/>
    <w:rPr>
      <w:rFonts w:eastAsiaTheme="majorEastAsia" w:cstheme="majorBidi"/>
      <w:b/>
      <w:iCs/>
      <w:kern w:val="0"/>
      <w:szCs w:val="20"/>
      <w:lang w:eastAsia="en-US"/>
    </w:rPr>
  </w:style>
  <w:style w:type="character" w:customStyle="1" w:styleId="Heading5Char">
    <w:name w:val="Heading 5 Char"/>
    <w:basedOn w:val="DefaultParagraphFont"/>
    <w:link w:val="Heading5"/>
    <w:uiPriority w:val="9"/>
    <w:rsid w:val="00A15139"/>
    <w:rPr>
      <w:rFonts w:eastAsiaTheme="majorEastAsia" w:cstheme="majorBidi"/>
      <w:bCs/>
      <w:i/>
      <w:kern w:val="0"/>
      <w:szCs w:val="22"/>
      <w:lang w:eastAsia="en-US"/>
    </w:rPr>
  </w:style>
  <w:style w:type="paragraph" w:styleId="BalloonText">
    <w:name w:val="Balloon Text"/>
    <w:basedOn w:val="Normal"/>
    <w:link w:val="BalloonTextChar"/>
    <w:uiPriority w:val="99"/>
    <w:semiHidden/>
    <w:unhideWhenUsed/>
    <w:rsid w:val="00630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600"/>
    <w:rPr>
      <w:rFonts w:ascii="Tahoma" w:hAnsi="Tahoma" w:cs="Tahoma"/>
      <w:sz w:val="16"/>
      <w:szCs w:val="16"/>
    </w:rPr>
  </w:style>
  <w:style w:type="paragraph" w:styleId="ListParagraph">
    <w:name w:val="List Paragraph"/>
    <w:basedOn w:val="Normal"/>
    <w:uiPriority w:val="34"/>
    <w:qFormat/>
    <w:rsid w:val="00630600"/>
    <w:pPr>
      <w:ind w:left="720"/>
      <w:contextualSpacing/>
    </w:pPr>
  </w:style>
  <w:style w:type="character" w:styleId="CommentReference">
    <w:name w:val="annotation reference"/>
    <w:basedOn w:val="DefaultParagraphFont"/>
    <w:uiPriority w:val="99"/>
    <w:semiHidden/>
    <w:unhideWhenUsed/>
    <w:rsid w:val="00A15139"/>
    <w:rPr>
      <w:sz w:val="16"/>
      <w:szCs w:val="16"/>
    </w:rPr>
  </w:style>
  <w:style w:type="paragraph" w:styleId="CommentText">
    <w:name w:val="annotation text"/>
    <w:basedOn w:val="Normal"/>
    <w:link w:val="CommentTextChar"/>
    <w:uiPriority w:val="99"/>
    <w:semiHidden/>
    <w:unhideWhenUsed/>
    <w:rsid w:val="00A15139"/>
    <w:pPr>
      <w:spacing w:before="120" w:after="120"/>
      <w:jc w:val="both"/>
    </w:pPr>
    <w:rPr>
      <w:rFonts w:eastAsiaTheme="minorHAnsi" w:cstheme="minorBidi"/>
      <w:bCs/>
      <w:kern w:val="0"/>
      <w:sz w:val="20"/>
      <w:szCs w:val="20"/>
      <w:lang w:eastAsia="en-US"/>
    </w:rPr>
  </w:style>
  <w:style w:type="character" w:customStyle="1" w:styleId="CommentTextChar">
    <w:name w:val="Comment Text Char"/>
    <w:basedOn w:val="DefaultParagraphFont"/>
    <w:link w:val="CommentText"/>
    <w:uiPriority w:val="99"/>
    <w:semiHidden/>
    <w:rsid w:val="00A15139"/>
    <w:rPr>
      <w:rFonts w:eastAsiaTheme="minorHAnsi" w:cstheme="minorBidi"/>
      <w:bCs/>
      <w:kern w:val="0"/>
      <w:sz w:val="20"/>
      <w:szCs w:val="20"/>
      <w:lang w:eastAsia="en-US"/>
    </w:rPr>
  </w:style>
  <w:style w:type="character" w:customStyle="1" w:styleId="CommentSubjectChar">
    <w:name w:val="Comment Subject Char"/>
    <w:basedOn w:val="CommentTextChar"/>
    <w:link w:val="CommentSubject"/>
    <w:uiPriority w:val="99"/>
    <w:semiHidden/>
    <w:rsid w:val="00A15139"/>
    <w:rPr>
      <w:rFonts w:eastAsiaTheme="minorHAnsi" w:cstheme="minorBidi"/>
      <w:b/>
      <w:bCs/>
      <w:kern w:val="0"/>
      <w:sz w:val="20"/>
      <w:szCs w:val="20"/>
      <w:lang w:eastAsia="en-US"/>
    </w:rPr>
  </w:style>
  <w:style w:type="paragraph" w:styleId="CommentSubject">
    <w:name w:val="annotation subject"/>
    <w:basedOn w:val="CommentText"/>
    <w:next w:val="CommentText"/>
    <w:link w:val="CommentSubjectChar"/>
    <w:uiPriority w:val="99"/>
    <w:semiHidden/>
    <w:unhideWhenUsed/>
    <w:rsid w:val="00A15139"/>
    <w:rPr>
      <w:b/>
      <w:bCs w:val="0"/>
    </w:rPr>
  </w:style>
  <w:style w:type="paragraph" w:styleId="Header">
    <w:name w:val="header"/>
    <w:basedOn w:val="Normal"/>
    <w:link w:val="HeaderChar"/>
    <w:uiPriority w:val="99"/>
    <w:unhideWhenUsed/>
    <w:rsid w:val="00A15139"/>
    <w:pPr>
      <w:tabs>
        <w:tab w:val="center" w:pos="4513"/>
        <w:tab w:val="right" w:pos="9026"/>
      </w:tabs>
      <w:spacing w:after="0"/>
      <w:jc w:val="both"/>
    </w:pPr>
    <w:rPr>
      <w:rFonts w:eastAsiaTheme="minorHAnsi" w:cstheme="minorBidi"/>
      <w:bCs/>
      <w:kern w:val="0"/>
      <w:szCs w:val="22"/>
      <w:lang w:eastAsia="en-US"/>
    </w:rPr>
  </w:style>
  <w:style w:type="character" w:customStyle="1" w:styleId="HeaderChar">
    <w:name w:val="Header Char"/>
    <w:basedOn w:val="DefaultParagraphFont"/>
    <w:link w:val="Header"/>
    <w:uiPriority w:val="99"/>
    <w:rsid w:val="00A15139"/>
    <w:rPr>
      <w:rFonts w:eastAsiaTheme="minorHAnsi" w:cstheme="minorBidi"/>
      <w:bCs/>
      <w:kern w:val="0"/>
      <w:szCs w:val="22"/>
      <w:lang w:eastAsia="en-US"/>
    </w:rPr>
  </w:style>
  <w:style w:type="paragraph" w:styleId="Footer">
    <w:name w:val="footer"/>
    <w:basedOn w:val="Normal"/>
    <w:link w:val="FooterChar"/>
    <w:uiPriority w:val="99"/>
    <w:unhideWhenUsed/>
    <w:rsid w:val="00A15139"/>
    <w:pPr>
      <w:tabs>
        <w:tab w:val="center" w:pos="4513"/>
        <w:tab w:val="right" w:pos="9026"/>
      </w:tabs>
      <w:spacing w:after="0"/>
      <w:jc w:val="both"/>
    </w:pPr>
    <w:rPr>
      <w:rFonts w:eastAsiaTheme="minorHAnsi" w:cstheme="minorBidi"/>
      <w:bCs/>
      <w:kern w:val="0"/>
      <w:szCs w:val="22"/>
      <w:lang w:eastAsia="en-US"/>
    </w:rPr>
  </w:style>
  <w:style w:type="character" w:customStyle="1" w:styleId="FooterChar">
    <w:name w:val="Footer Char"/>
    <w:basedOn w:val="DefaultParagraphFont"/>
    <w:link w:val="Footer"/>
    <w:uiPriority w:val="99"/>
    <w:rsid w:val="00A15139"/>
    <w:rPr>
      <w:rFonts w:eastAsiaTheme="minorHAnsi" w:cstheme="minorBidi"/>
      <w:bCs/>
      <w:kern w:val="0"/>
      <w:szCs w:val="22"/>
      <w:lang w:eastAsia="en-US"/>
    </w:rPr>
  </w:style>
  <w:style w:type="paragraph" w:styleId="TOC1">
    <w:name w:val="toc 1"/>
    <w:basedOn w:val="Normal"/>
    <w:next w:val="Normal"/>
    <w:autoRedefine/>
    <w:uiPriority w:val="39"/>
    <w:unhideWhenUsed/>
    <w:qFormat/>
    <w:rsid w:val="00A15139"/>
    <w:pPr>
      <w:spacing w:before="120" w:after="100"/>
      <w:jc w:val="both"/>
    </w:pPr>
    <w:rPr>
      <w:rFonts w:eastAsiaTheme="minorHAnsi" w:cstheme="minorBidi"/>
      <w:bCs/>
      <w:caps/>
      <w:kern w:val="0"/>
      <w:szCs w:val="22"/>
      <w:lang w:eastAsia="en-US"/>
    </w:rPr>
  </w:style>
  <w:style w:type="paragraph" w:styleId="TOC2">
    <w:name w:val="toc 2"/>
    <w:basedOn w:val="Normal"/>
    <w:next w:val="Normal"/>
    <w:autoRedefine/>
    <w:uiPriority w:val="39"/>
    <w:unhideWhenUsed/>
    <w:qFormat/>
    <w:rsid w:val="00A15139"/>
    <w:pPr>
      <w:spacing w:before="120" w:after="100"/>
      <w:ind w:left="220"/>
      <w:jc w:val="both"/>
    </w:pPr>
    <w:rPr>
      <w:rFonts w:eastAsiaTheme="minorHAnsi" w:cstheme="minorBidi"/>
      <w:bCs/>
      <w:caps/>
      <w:kern w:val="0"/>
      <w:szCs w:val="22"/>
      <w:lang w:eastAsia="en-US"/>
    </w:rPr>
  </w:style>
  <w:style w:type="character" w:styleId="Hyperlink">
    <w:name w:val="Hyperlink"/>
    <w:basedOn w:val="DefaultParagraphFont"/>
    <w:uiPriority w:val="99"/>
    <w:unhideWhenUsed/>
    <w:rsid w:val="00A15139"/>
    <w:rPr>
      <w:color w:val="0000FF" w:themeColor="hyperlink"/>
      <w:u w:val="single"/>
    </w:rPr>
  </w:style>
  <w:style w:type="paragraph" w:styleId="Caption">
    <w:name w:val="caption"/>
    <w:basedOn w:val="Normal"/>
    <w:next w:val="Normal"/>
    <w:uiPriority w:val="35"/>
    <w:unhideWhenUsed/>
    <w:qFormat/>
    <w:rsid w:val="00A15139"/>
    <w:pPr>
      <w:jc w:val="both"/>
    </w:pPr>
    <w:rPr>
      <w:rFonts w:eastAsiaTheme="minorEastAsia" w:cstheme="minorBidi"/>
      <w:kern w:val="0"/>
      <w:szCs w:val="18"/>
      <w:lang w:eastAsia="en-AU"/>
    </w:rPr>
  </w:style>
  <w:style w:type="character" w:customStyle="1" w:styleId="FootnoteTextChar">
    <w:name w:val="Footnote Text Char"/>
    <w:basedOn w:val="DefaultParagraphFont"/>
    <w:link w:val="FootnoteText"/>
    <w:uiPriority w:val="99"/>
    <w:semiHidden/>
    <w:rsid w:val="00A15139"/>
    <w:rPr>
      <w:rFonts w:asciiTheme="minorHAnsi" w:eastAsiaTheme="minorEastAsia" w:hAnsiTheme="minorHAnsi" w:cstheme="minorBidi"/>
      <w:bCs/>
      <w:kern w:val="0"/>
      <w:sz w:val="20"/>
      <w:szCs w:val="20"/>
      <w:lang w:eastAsia="en-AU"/>
    </w:rPr>
  </w:style>
  <w:style w:type="paragraph" w:styleId="FootnoteText">
    <w:name w:val="footnote text"/>
    <w:basedOn w:val="Normal"/>
    <w:link w:val="FootnoteTextChar"/>
    <w:uiPriority w:val="99"/>
    <w:semiHidden/>
    <w:unhideWhenUsed/>
    <w:rsid w:val="00A15139"/>
    <w:pPr>
      <w:spacing w:after="0"/>
      <w:jc w:val="both"/>
    </w:pPr>
    <w:rPr>
      <w:rFonts w:asciiTheme="minorHAnsi" w:eastAsiaTheme="minorEastAsia" w:hAnsiTheme="minorHAnsi" w:cstheme="minorBidi"/>
      <w:bCs/>
      <w:kern w:val="0"/>
      <w:sz w:val="20"/>
      <w:szCs w:val="20"/>
      <w:lang w:eastAsia="en-AU"/>
    </w:rPr>
  </w:style>
  <w:style w:type="paragraph" w:styleId="TOC3">
    <w:name w:val="toc 3"/>
    <w:basedOn w:val="Normal"/>
    <w:next w:val="Normal"/>
    <w:autoRedefine/>
    <w:uiPriority w:val="39"/>
    <w:unhideWhenUsed/>
    <w:qFormat/>
    <w:rsid w:val="00A15139"/>
    <w:pPr>
      <w:spacing w:before="120" w:after="100"/>
      <w:ind w:left="440"/>
      <w:jc w:val="both"/>
    </w:pPr>
    <w:rPr>
      <w:rFonts w:eastAsiaTheme="minorHAnsi" w:cstheme="minorBidi"/>
      <w:bCs/>
      <w:kern w:val="0"/>
      <w:szCs w:val="22"/>
      <w:lang w:eastAsia="en-US"/>
    </w:rPr>
  </w:style>
  <w:style w:type="character" w:styleId="Strong">
    <w:name w:val="Strong"/>
    <w:basedOn w:val="DefaultParagraphFont"/>
    <w:uiPriority w:val="22"/>
    <w:qFormat/>
    <w:rsid w:val="00A15139"/>
    <w:rPr>
      <w:b/>
      <w:bCs w:val="0"/>
    </w:rPr>
  </w:style>
  <w:style w:type="character" w:styleId="Emphasis">
    <w:name w:val="Emphasis"/>
    <w:basedOn w:val="DefaultParagraphFont"/>
    <w:uiPriority w:val="20"/>
    <w:qFormat/>
    <w:rsid w:val="00A15139"/>
    <w:rPr>
      <w:i/>
      <w:iCs/>
    </w:rPr>
  </w:style>
  <w:style w:type="character" w:customStyle="1" w:styleId="st">
    <w:name w:val="st"/>
    <w:basedOn w:val="DefaultParagraphFont"/>
    <w:rsid w:val="00A15139"/>
  </w:style>
  <w:style w:type="paragraph" w:customStyle="1" w:styleId="Sinespaciado1">
    <w:name w:val="Sin espaciado1"/>
    <w:uiPriority w:val="99"/>
    <w:rsid w:val="00A15139"/>
    <w:pPr>
      <w:spacing w:before="120" w:after="0" w:line="240" w:lineRule="auto"/>
      <w:jc w:val="both"/>
    </w:pPr>
    <w:rPr>
      <w:rFonts w:ascii="Times New Roman" w:eastAsia="Times New Roman" w:hAnsi="Times New Roman"/>
      <w:bCs/>
      <w:kern w:val="0"/>
      <w:sz w:val="24"/>
      <w:lang w:val="fr-FR" w:eastAsia="en-AU"/>
    </w:rPr>
  </w:style>
  <w:style w:type="paragraph" w:customStyle="1" w:styleId="Default">
    <w:name w:val="Default"/>
    <w:rsid w:val="00A15139"/>
    <w:pPr>
      <w:autoSpaceDE w:val="0"/>
      <w:autoSpaceDN w:val="0"/>
      <w:adjustRightInd w:val="0"/>
      <w:spacing w:before="120" w:after="0" w:line="240" w:lineRule="auto"/>
      <w:jc w:val="both"/>
    </w:pPr>
    <w:rPr>
      <w:rFonts w:ascii="Calibri" w:eastAsiaTheme="minorHAnsi" w:hAnsi="Calibri" w:cs="Calibri"/>
      <w:bCs/>
      <w:color w:val="000000"/>
      <w:kern w:val="0"/>
      <w:sz w:val="24"/>
      <w:lang w:eastAsia="en-US"/>
    </w:rPr>
  </w:style>
  <w:style w:type="paragraph" w:styleId="Title">
    <w:name w:val="Title"/>
    <w:basedOn w:val="Normal"/>
    <w:next w:val="Normal"/>
    <w:link w:val="TitleChar"/>
    <w:uiPriority w:val="10"/>
    <w:qFormat/>
    <w:rsid w:val="00A15139"/>
    <w:pPr>
      <w:spacing w:after="300" w:line="360" w:lineRule="auto"/>
      <w:contextualSpacing/>
      <w:jc w:val="center"/>
    </w:pPr>
    <w:rPr>
      <w:rFonts w:eastAsiaTheme="majorEastAsia" w:cstheme="majorBidi"/>
      <w:b/>
      <w:bCs/>
      <w:caps/>
      <w:spacing w:val="5"/>
      <w:kern w:val="28"/>
      <w:sz w:val="40"/>
      <w:szCs w:val="52"/>
      <w:lang w:eastAsia="en-US"/>
    </w:rPr>
  </w:style>
  <w:style w:type="character" w:customStyle="1" w:styleId="TitleChar">
    <w:name w:val="Title Char"/>
    <w:basedOn w:val="DefaultParagraphFont"/>
    <w:link w:val="Title"/>
    <w:uiPriority w:val="10"/>
    <w:rsid w:val="00A15139"/>
    <w:rPr>
      <w:rFonts w:eastAsiaTheme="majorEastAsia" w:cstheme="majorBidi"/>
      <w:b/>
      <w:bCs/>
      <w:caps/>
      <w:spacing w:val="5"/>
      <w:kern w:val="28"/>
      <w:sz w:val="40"/>
      <w:szCs w:val="52"/>
      <w:lang w:eastAsia="en-US"/>
    </w:rPr>
  </w:style>
  <w:style w:type="paragraph" w:styleId="Subtitle">
    <w:name w:val="Subtitle"/>
    <w:basedOn w:val="Normal"/>
    <w:next w:val="Normal"/>
    <w:link w:val="SubtitleChar"/>
    <w:uiPriority w:val="11"/>
    <w:qFormat/>
    <w:rsid w:val="00A15139"/>
    <w:pPr>
      <w:numPr>
        <w:ilvl w:val="1"/>
      </w:numPr>
      <w:spacing w:before="240" w:after="240"/>
      <w:jc w:val="both"/>
    </w:pPr>
    <w:rPr>
      <w:rFonts w:eastAsiaTheme="majorEastAsia" w:cstheme="majorBidi"/>
      <w:b/>
      <w:bCs/>
      <w:iCs/>
      <w:spacing w:val="15"/>
      <w:kern w:val="0"/>
      <w:sz w:val="28"/>
      <w:lang w:eastAsia="en-US"/>
    </w:rPr>
  </w:style>
  <w:style w:type="character" w:customStyle="1" w:styleId="SubtitleChar">
    <w:name w:val="Subtitle Char"/>
    <w:basedOn w:val="DefaultParagraphFont"/>
    <w:link w:val="Subtitle"/>
    <w:uiPriority w:val="11"/>
    <w:rsid w:val="00A15139"/>
    <w:rPr>
      <w:rFonts w:eastAsiaTheme="majorEastAsia" w:cstheme="majorBidi"/>
      <w:b/>
      <w:bCs/>
      <w:iCs/>
      <w:spacing w:val="15"/>
      <w:kern w:val="0"/>
      <w:sz w:val="28"/>
      <w:lang w:eastAsia="en-US"/>
    </w:rPr>
  </w:style>
  <w:style w:type="character" w:styleId="SubtleEmphasis">
    <w:name w:val="Subtle Emphasis"/>
    <w:basedOn w:val="DefaultParagraphFont"/>
    <w:uiPriority w:val="19"/>
    <w:qFormat/>
    <w:rsid w:val="00A15139"/>
    <w:rPr>
      <w:i/>
      <w:iCs/>
      <w:color w:val="808080" w:themeColor="text1" w:themeTint="7F"/>
    </w:rPr>
  </w:style>
  <w:style w:type="paragraph" w:styleId="TOC4">
    <w:name w:val="toc 4"/>
    <w:basedOn w:val="Normal"/>
    <w:next w:val="Normal"/>
    <w:autoRedefine/>
    <w:uiPriority w:val="39"/>
    <w:unhideWhenUsed/>
    <w:rsid w:val="00A15139"/>
    <w:pPr>
      <w:spacing w:before="120" w:after="100"/>
      <w:ind w:left="660"/>
      <w:jc w:val="both"/>
    </w:pPr>
    <w:rPr>
      <w:rFonts w:eastAsiaTheme="minorHAnsi" w:cstheme="minorBidi"/>
      <w:bCs/>
      <w:kern w:val="0"/>
      <w:szCs w:val="22"/>
      <w:lang w:eastAsia="en-US"/>
    </w:rPr>
  </w:style>
  <w:style w:type="table" w:styleId="TableGrid">
    <w:name w:val="Table Grid"/>
    <w:basedOn w:val="TableNormal"/>
    <w:rsid w:val="00A15139"/>
    <w:pPr>
      <w:spacing w:before="120" w:after="0" w:line="240" w:lineRule="auto"/>
      <w:jc w:val="both"/>
    </w:pPr>
    <w:rPr>
      <w:rFonts w:eastAsiaTheme="minorHAnsi" w:cstheme="minorBidi"/>
      <w:bCs/>
      <w:kern w:val="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5139"/>
    <w:pPr>
      <w:spacing w:before="120" w:after="0" w:line="240" w:lineRule="auto"/>
      <w:jc w:val="both"/>
    </w:pPr>
    <w:rPr>
      <w:rFonts w:eastAsiaTheme="minorHAnsi" w:cstheme="minorBidi"/>
      <w:bCs/>
      <w:kern w:val="0"/>
      <w:szCs w:val="22"/>
      <w:lang w:val="en-US" w:eastAsia="en-US"/>
    </w:rPr>
  </w:style>
  <w:style w:type="character" w:styleId="PlaceholderText">
    <w:name w:val="Placeholder Text"/>
    <w:basedOn w:val="DefaultParagraphFont"/>
    <w:uiPriority w:val="99"/>
    <w:semiHidden/>
    <w:rsid w:val="002421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4422">
      <w:bodyDiv w:val="1"/>
      <w:marLeft w:val="0"/>
      <w:marRight w:val="0"/>
      <w:marTop w:val="0"/>
      <w:marBottom w:val="0"/>
      <w:divBdr>
        <w:top w:val="none" w:sz="0" w:space="0" w:color="auto"/>
        <w:left w:val="none" w:sz="0" w:space="0" w:color="auto"/>
        <w:bottom w:val="none" w:sz="0" w:space="0" w:color="auto"/>
        <w:right w:val="none" w:sz="0" w:space="0" w:color="auto"/>
      </w:divBdr>
    </w:div>
    <w:div w:id="130056062">
      <w:bodyDiv w:val="1"/>
      <w:marLeft w:val="0"/>
      <w:marRight w:val="0"/>
      <w:marTop w:val="0"/>
      <w:marBottom w:val="0"/>
      <w:divBdr>
        <w:top w:val="none" w:sz="0" w:space="0" w:color="auto"/>
        <w:left w:val="none" w:sz="0" w:space="0" w:color="auto"/>
        <w:bottom w:val="none" w:sz="0" w:space="0" w:color="auto"/>
        <w:right w:val="none" w:sz="0" w:space="0" w:color="auto"/>
      </w:divBdr>
    </w:div>
    <w:div w:id="426659847">
      <w:bodyDiv w:val="1"/>
      <w:marLeft w:val="0"/>
      <w:marRight w:val="0"/>
      <w:marTop w:val="0"/>
      <w:marBottom w:val="0"/>
      <w:divBdr>
        <w:top w:val="none" w:sz="0" w:space="0" w:color="auto"/>
        <w:left w:val="none" w:sz="0" w:space="0" w:color="auto"/>
        <w:bottom w:val="none" w:sz="0" w:space="0" w:color="auto"/>
        <w:right w:val="none" w:sz="0" w:space="0" w:color="auto"/>
      </w:divBdr>
    </w:div>
    <w:div w:id="518736867">
      <w:bodyDiv w:val="1"/>
      <w:marLeft w:val="0"/>
      <w:marRight w:val="0"/>
      <w:marTop w:val="0"/>
      <w:marBottom w:val="0"/>
      <w:divBdr>
        <w:top w:val="none" w:sz="0" w:space="0" w:color="auto"/>
        <w:left w:val="none" w:sz="0" w:space="0" w:color="auto"/>
        <w:bottom w:val="none" w:sz="0" w:space="0" w:color="auto"/>
        <w:right w:val="none" w:sz="0" w:space="0" w:color="auto"/>
      </w:divBdr>
    </w:div>
    <w:div w:id="586766335">
      <w:bodyDiv w:val="1"/>
      <w:marLeft w:val="0"/>
      <w:marRight w:val="0"/>
      <w:marTop w:val="0"/>
      <w:marBottom w:val="0"/>
      <w:divBdr>
        <w:top w:val="none" w:sz="0" w:space="0" w:color="auto"/>
        <w:left w:val="none" w:sz="0" w:space="0" w:color="auto"/>
        <w:bottom w:val="none" w:sz="0" w:space="0" w:color="auto"/>
        <w:right w:val="none" w:sz="0" w:space="0" w:color="auto"/>
      </w:divBdr>
    </w:div>
    <w:div w:id="665866850">
      <w:bodyDiv w:val="1"/>
      <w:marLeft w:val="0"/>
      <w:marRight w:val="0"/>
      <w:marTop w:val="0"/>
      <w:marBottom w:val="0"/>
      <w:divBdr>
        <w:top w:val="none" w:sz="0" w:space="0" w:color="auto"/>
        <w:left w:val="none" w:sz="0" w:space="0" w:color="auto"/>
        <w:bottom w:val="none" w:sz="0" w:space="0" w:color="auto"/>
        <w:right w:val="none" w:sz="0" w:space="0" w:color="auto"/>
      </w:divBdr>
    </w:div>
    <w:div w:id="840660503">
      <w:bodyDiv w:val="1"/>
      <w:marLeft w:val="0"/>
      <w:marRight w:val="0"/>
      <w:marTop w:val="0"/>
      <w:marBottom w:val="0"/>
      <w:divBdr>
        <w:top w:val="none" w:sz="0" w:space="0" w:color="auto"/>
        <w:left w:val="none" w:sz="0" w:space="0" w:color="auto"/>
        <w:bottom w:val="none" w:sz="0" w:space="0" w:color="auto"/>
        <w:right w:val="none" w:sz="0" w:space="0" w:color="auto"/>
      </w:divBdr>
    </w:div>
    <w:div w:id="1045376100">
      <w:bodyDiv w:val="1"/>
      <w:marLeft w:val="0"/>
      <w:marRight w:val="0"/>
      <w:marTop w:val="0"/>
      <w:marBottom w:val="0"/>
      <w:divBdr>
        <w:top w:val="none" w:sz="0" w:space="0" w:color="auto"/>
        <w:left w:val="none" w:sz="0" w:space="0" w:color="auto"/>
        <w:bottom w:val="none" w:sz="0" w:space="0" w:color="auto"/>
        <w:right w:val="none" w:sz="0" w:space="0" w:color="auto"/>
      </w:divBdr>
    </w:div>
    <w:div w:id="1112944339">
      <w:bodyDiv w:val="1"/>
      <w:marLeft w:val="0"/>
      <w:marRight w:val="0"/>
      <w:marTop w:val="0"/>
      <w:marBottom w:val="0"/>
      <w:divBdr>
        <w:top w:val="none" w:sz="0" w:space="0" w:color="auto"/>
        <w:left w:val="none" w:sz="0" w:space="0" w:color="auto"/>
        <w:bottom w:val="none" w:sz="0" w:space="0" w:color="auto"/>
        <w:right w:val="none" w:sz="0" w:space="0" w:color="auto"/>
      </w:divBdr>
    </w:div>
    <w:div w:id="1120298824">
      <w:bodyDiv w:val="1"/>
      <w:marLeft w:val="0"/>
      <w:marRight w:val="0"/>
      <w:marTop w:val="0"/>
      <w:marBottom w:val="0"/>
      <w:divBdr>
        <w:top w:val="none" w:sz="0" w:space="0" w:color="auto"/>
        <w:left w:val="none" w:sz="0" w:space="0" w:color="auto"/>
        <w:bottom w:val="none" w:sz="0" w:space="0" w:color="auto"/>
        <w:right w:val="none" w:sz="0" w:space="0" w:color="auto"/>
      </w:divBdr>
    </w:div>
    <w:div w:id="1123697843">
      <w:bodyDiv w:val="1"/>
      <w:marLeft w:val="0"/>
      <w:marRight w:val="0"/>
      <w:marTop w:val="0"/>
      <w:marBottom w:val="0"/>
      <w:divBdr>
        <w:top w:val="none" w:sz="0" w:space="0" w:color="auto"/>
        <w:left w:val="none" w:sz="0" w:space="0" w:color="auto"/>
        <w:bottom w:val="none" w:sz="0" w:space="0" w:color="auto"/>
        <w:right w:val="none" w:sz="0" w:space="0" w:color="auto"/>
      </w:divBdr>
    </w:div>
    <w:div w:id="1175414887">
      <w:bodyDiv w:val="1"/>
      <w:marLeft w:val="0"/>
      <w:marRight w:val="0"/>
      <w:marTop w:val="0"/>
      <w:marBottom w:val="0"/>
      <w:divBdr>
        <w:top w:val="none" w:sz="0" w:space="0" w:color="auto"/>
        <w:left w:val="none" w:sz="0" w:space="0" w:color="auto"/>
        <w:bottom w:val="none" w:sz="0" w:space="0" w:color="auto"/>
        <w:right w:val="none" w:sz="0" w:space="0" w:color="auto"/>
      </w:divBdr>
    </w:div>
    <w:div w:id="1251426278">
      <w:bodyDiv w:val="1"/>
      <w:marLeft w:val="0"/>
      <w:marRight w:val="0"/>
      <w:marTop w:val="0"/>
      <w:marBottom w:val="0"/>
      <w:divBdr>
        <w:top w:val="none" w:sz="0" w:space="0" w:color="auto"/>
        <w:left w:val="none" w:sz="0" w:space="0" w:color="auto"/>
        <w:bottom w:val="none" w:sz="0" w:space="0" w:color="auto"/>
        <w:right w:val="none" w:sz="0" w:space="0" w:color="auto"/>
      </w:divBdr>
    </w:div>
    <w:div w:id="1319571611">
      <w:bodyDiv w:val="1"/>
      <w:marLeft w:val="0"/>
      <w:marRight w:val="0"/>
      <w:marTop w:val="0"/>
      <w:marBottom w:val="0"/>
      <w:divBdr>
        <w:top w:val="none" w:sz="0" w:space="0" w:color="auto"/>
        <w:left w:val="none" w:sz="0" w:space="0" w:color="auto"/>
        <w:bottom w:val="none" w:sz="0" w:space="0" w:color="auto"/>
        <w:right w:val="none" w:sz="0" w:space="0" w:color="auto"/>
      </w:divBdr>
    </w:div>
    <w:div w:id="1542015456">
      <w:bodyDiv w:val="1"/>
      <w:marLeft w:val="0"/>
      <w:marRight w:val="0"/>
      <w:marTop w:val="0"/>
      <w:marBottom w:val="0"/>
      <w:divBdr>
        <w:top w:val="none" w:sz="0" w:space="0" w:color="auto"/>
        <w:left w:val="none" w:sz="0" w:space="0" w:color="auto"/>
        <w:bottom w:val="none" w:sz="0" w:space="0" w:color="auto"/>
        <w:right w:val="none" w:sz="0" w:space="0" w:color="auto"/>
      </w:divBdr>
    </w:div>
    <w:div w:id="1596135280">
      <w:bodyDiv w:val="1"/>
      <w:marLeft w:val="0"/>
      <w:marRight w:val="0"/>
      <w:marTop w:val="0"/>
      <w:marBottom w:val="0"/>
      <w:divBdr>
        <w:top w:val="none" w:sz="0" w:space="0" w:color="auto"/>
        <w:left w:val="none" w:sz="0" w:space="0" w:color="auto"/>
        <w:bottom w:val="none" w:sz="0" w:space="0" w:color="auto"/>
        <w:right w:val="none" w:sz="0" w:space="0" w:color="auto"/>
      </w:divBdr>
    </w:div>
    <w:div w:id="1912042418">
      <w:bodyDiv w:val="1"/>
      <w:marLeft w:val="0"/>
      <w:marRight w:val="0"/>
      <w:marTop w:val="0"/>
      <w:marBottom w:val="0"/>
      <w:divBdr>
        <w:top w:val="none" w:sz="0" w:space="0" w:color="auto"/>
        <w:left w:val="none" w:sz="0" w:space="0" w:color="auto"/>
        <w:bottom w:val="none" w:sz="0" w:space="0" w:color="auto"/>
        <w:right w:val="none" w:sz="0" w:space="0" w:color="auto"/>
      </w:divBdr>
    </w:div>
    <w:div w:id="1975522334">
      <w:bodyDiv w:val="1"/>
      <w:marLeft w:val="0"/>
      <w:marRight w:val="0"/>
      <w:marTop w:val="0"/>
      <w:marBottom w:val="0"/>
      <w:divBdr>
        <w:top w:val="none" w:sz="0" w:space="0" w:color="auto"/>
        <w:left w:val="none" w:sz="0" w:space="0" w:color="auto"/>
        <w:bottom w:val="none" w:sz="0" w:space="0" w:color="auto"/>
        <w:right w:val="none" w:sz="0" w:space="0" w:color="auto"/>
      </w:divBdr>
    </w:div>
    <w:div w:id="20925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12557-F875-4607-9A00-87A28716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7237</Words>
  <Characters>41253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lzhang</dc:creator>
  <cp:lastModifiedBy>Lei Zhang</cp:lastModifiedBy>
  <cp:revision>3</cp:revision>
  <cp:lastPrinted>2013-12-17T23:51:00Z</cp:lastPrinted>
  <dcterms:created xsi:type="dcterms:W3CDTF">2015-01-05T23:00:00Z</dcterms:created>
  <dcterms:modified xsi:type="dcterms:W3CDTF">2015-03-14T15:03:00Z</dcterms:modified>
</cp:coreProperties>
</file>